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E9BB" w14:textId="77777777" w:rsidR="00FC7934" w:rsidRPr="00C02A7E" w:rsidRDefault="00240AF5" w:rsidP="00240AF5">
      <w:pPr>
        <w:pStyle w:val="Header"/>
        <w:widowControl w:val="0"/>
        <w:spacing w:before="120" w:after="120"/>
        <w:rPr>
          <w:rFonts w:asciiTheme="majorHAnsi" w:hAnsiTheme="majorHAnsi"/>
          <w:b/>
          <w:sz w:val="24"/>
          <w:szCs w:val="24"/>
          <w:lang w:val="en-US" w:eastAsia="en-US"/>
        </w:rPr>
      </w:pPr>
      <w:bookmarkStart w:id="0" w:name="_GoBack"/>
      <w:bookmarkEnd w:id="0"/>
      <w:r w:rsidRPr="00C02A7E">
        <w:rPr>
          <w:rFonts w:asciiTheme="majorHAnsi" w:hAnsiTheme="majorHAnsi"/>
          <w:b/>
          <w:sz w:val="24"/>
          <w:szCs w:val="24"/>
          <w:lang w:val="en-US" w:eastAsia="en-US"/>
        </w:rPr>
        <w:t xml:space="preserve"> </w:t>
      </w:r>
      <w:r w:rsidR="00420DD0" w:rsidRPr="00C02A7E">
        <w:rPr>
          <w:rFonts w:asciiTheme="majorHAnsi" w:hAnsiTheme="majorHAnsi"/>
          <w:b/>
          <w:sz w:val="24"/>
          <w:szCs w:val="24"/>
          <w:lang w:val="en-US" w:eastAsia="en-US"/>
        </w:rPr>
        <w:t xml:space="preserve">   </w:t>
      </w:r>
    </w:p>
    <w:p w14:paraId="2792E9BC" w14:textId="33FA88CA" w:rsidR="00FC7934" w:rsidRPr="00C02A7E" w:rsidRDefault="00254F82" w:rsidP="00FC7934">
      <w:pPr>
        <w:pStyle w:val="Header"/>
        <w:widowControl w:val="0"/>
        <w:jc w:val="center"/>
        <w:rPr>
          <w:rFonts w:asciiTheme="majorHAnsi" w:hAnsiTheme="majorHAnsi"/>
          <w:b/>
          <w:sz w:val="44"/>
          <w:lang w:val="en-US" w:eastAsia="en-US"/>
        </w:rPr>
      </w:pPr>
      <w:r w:rsidRPr="00C02A7E">
        <w:rPr>
          <w:rFonts w:asciiTheme="majorHAnsi" w:hAnsiTheme="majorHAnsi"/>
          <w:b/>
          <w:sz w:val="44"/>
          <w:lang w:val="en-US" w:eastAsia="en-US"/>
        </w:rPr>
        <w:t>REQUEST FOR INFORMATION</w:t>
      </w:r>
      <w:r w:rsidR="00274136">
        <w:rPr>
          <w:rFonts w:asciiTheme="majorHAnsi" w:hAnsiTheme="majorHAnsi"/>
          <w:b/>
          <w:sz w:val="44"/>
          <w:lang w:val="en-US" w:eastAsia="en-US"/>
        </w:rPr>
        <w:t xml:space="preserve"> (RFI)</w:t>
      </w:r>
    </w:p>
    <w:p w14:paraId="2792E9BD" w14:textId="77777777" w:rsidR="00FC7934" w:rsidRPr="00C02A7E" w:rsidRDefault="00FC7934" w:rsidP="00FC7934">
      <w:pPr>
        <w:pStyle w:val="Header"/>
        <w:widowControl w:val="0"/>
        <w:jc w:val="center"/>
        <w:rPr>
          <w:rFonts w:asciiTheme="majorHAnsi" w:hAnsiTheme="majorHAnsi"/>
          <w:b/>
          <w:sz w:val="44"/>
          <w:lang w:val="en-US" w:eastAsia="en-US"/>
        </w:rPr>
      </w:pPr>
    </w:p>
    <w:p w14:paraId="2792E9BF" w14:textId="77777777" w:rsidR="00FC7934" w:rsidRPr="00C02A7E" w:rsidRDefault="00FC7934" w:rsidP="00FC7934">
      <w:pPr>
        <w:pStyle w:val="Header"/>
        <w:widowControl w:val="0"/>
        <w:jc w:val="center"/>
        <w:rPr>
          <w:rFonts w:asciiTheme="majorHAnsi" w:hAnsiTheme="majorHAnsi"/>
          <w:b/>
          <w:sz w:val="44"/>
          <w:lang w:val="en-US" w:eastAsia="en-US"/>
        </w:rPr>
      </w:pPr>
    </w:p>
    <w:p w14:paraId="2792E9C0" w14:textId="77777777" w:rsidR="00FC7934" w:rsidRPr="00C02A7E" w:rsidRDefault="00FC7934" w:rsidP="00FC7934">
      <w:pPr>
        <w:pStyle w:val="Header"/>
        <w:widowControl w:val="0"/>
        <w:jc w:val="center"/>
        <w:rPr>
          <w:rFonts w:asciiTheme="majorHAnsi" w:hAnsiTheme="majorHAnsi"/>
          <w:b/>
          <w:sz w:val="44"/>
          <w:lang w:val="en-US" w:eastAsia="en-US"/>
        </w:rPr>
      </w:pPr>
    </w:p>
    <w:p w14:paraId="2792E9C2" w14:textId="5645BB63" w:rsidR="00FC7934" w:rsidRPr="00C02A7E" w:rsidRDefault="00B06DAB" w:rsidP="00FC7934">
      <w:pPr>
        <w:pStyle w:val="Header"/>
        <w:widowControl w:val="0"/>
        <w:jc w:val="center"/>
        <w:rPr>
          <w:rFonts w:asciiTheme="majorHAnsi" w:hAnsiTheme="majorHAnsi"/>
          <w:b/>
          <w:caps/>
          <w:sz w:val="44"/>
          <w:lang w:val="en-US" w:eastAsia="en-US"/>
        </w:rPr>
      </w:pPr>
      <w:bookmarkStart w:id="1" w:name="ITT_TITLE"/>
      <w:r w:rsidRPr="00C02A7E">
        <w:rPr>
          <w:rFonts w:asciiTheme="majorHAnsi" w:hAnsiTheme="majorHAnsi"/>
          <w:b/>
          <w:caps/>
          <w:sz w:val="44"/>
          <w:lang w:val="en-US" w:eastAsia="en-US"/>
        </w:rPr>
        <w:t>FOR</w:t>
      </w:r>
      <w:r w:rsidR="00FC7934" w:rsidRPr="00C02A7E">
        <w:rPr>
          <w:rFonts w:asciiTheme="majorHAnsi" w:hAnsiTheme="majorHAnsi"/>
          <w:b/>
          <w:caps/>
          <w:sz w:val="44"/>
          <w:lang w:val="en-US" w:eastAsia="en-US"/>
        </w:rPr>
        <w:t xml:space="preserve"> a High Performance Computing Facility (HPCF) </w:t>
      </w:r>
      <w:bookmarkEnd w:id="1"/>
      <w:r w:rsidRPr="00C02A7E">
        <w:rPr>
          <w:rFonts w:asciiTheme="majorHAnsi" w:hAnsiTheme="majorHAnsi"/>
          <w:b/>
          <w:caps/>
          <w:sz w:val="44"/>
          <w:lang w:val="en-US" w:eastAsia="en-US"/>
        </w:rPr>
        <w:t>for ecmwf</w:t>
      </w:r>
    </w:p>
    <w:p w14:paraId="2792E9C3" w14:textId="77777777" w:rsidR="00FC7934" w:rsidRPr="00C02A7E" w:rsidRDefault="00FC7934" w:rsidP="00FC7934">
      <w:pPr>
        <w:pStyle w:val="Header"/>
        <w:widowControl w:val="0"/>
        <w:spacing w:before="240" w:after="240"/>
        <w:jc w:val="center"/>
        <w:rPr>
          <w:rFonts w:asciiTheme="majorHAnsi" w:hAnsiTheme="majorHAnsi"/>
          <w:b/>
          <w:sz w:val="44"/>
          <w:lang w:val="en-US" w:eastAsia="en-US"/>
        </w:rPr>
      </w:pPr>
    </w:p>
    <w:p w14:paraId="2792E9C4" w14:textId="42A0D01F" w:rsidR="00FC7934" w:rsidRPr="00C02A7E" w:rsidRDefault="0069763E" w:rsidP="00FC7934">
      <w:pPr>
        <w:pStyle w:val="Header"/>
        <w:widowControl w:val="0"/>
        <w:spacing w:before="120" w:after="120"/>
        <w:jc w:val="center"/>
        <w:rPr>
          <w:rFonts w:asciiTheme="majorHAnsi" w:hAnsiTheme="majorHAnsi"/>
          <w:b/>
          <w:sz w:val="44"/>
          <w:lang w:val="en-US" w:eastAsia="en-US"/>
        </w:rPr>
      </w:pPr>
      <w:bookmarkStart w:id="2" w:name="ITT_Volume"/>
      <w:r>
        <w:rPr>
          <w:rFonts w:asciiTheme="majorHAnsi" w:hAnsiTheme="majorHAnsi"/>
          <w:b/>
          <w:sz w:val="44"/>
          <w:lang w:val="en-US" w:eastAsia="en-US"/>
        </w:rPr>
        <w:t>ECMWF/RFI/2017/</w:t>
      </w:r>
      <w:r w:rsidR="00AC4034">
        <w:rPr>
          <w:rFonts w:asciiTheme="majorHAnsi" w:hAnsiTheme="majorHAnsi"/>
          <w:b/>
          <w:sz w:val="44"/>
          <w:lang w:val="en-US" w:eastAsia="en-US"/>
        </w:rPr>
        <w:t>00</w:t>
      </w:r>
      <w:r>
        <w:rPr>
          <w:rFonts w:asciiTheme="majorHAnsi" w:hAnsiTheme="majorHAnsi"/>
          <w:b/>
          <w:sz w:val="44"/>
          <w:lang w:val="en-US" w:eastAsia="en-US"/>
        </w:rPr>
        <w:t>1</w:t>
      </w:r>
    </w:p>
    <w:p w14:paraId="2792E9C8" w14:textId="7810490E" w:rsidR="00FC7934" w:rsidRPr="00C02A7E" w:rsidRDefault="00FC7934" w:rsidP="00254F82">
      <w:pPr>
        <w:pStyle w:val="Header"/>
        <w:widowControl w:val="0"/>
        <w:tabs>
          <w:tab w:val="center" w:pos="4819"/>
          <w:tab w:val="left" w:pos="6390"/>
        </w:tabs>
        <w:rPr>
          <w:rFonts w:asciiTheme="majorHAnsi" w:hAnsiTheme="majorHAnsi"/>
          <w:b/>
          <w:sz w:val="36"/>
          <w:szCs w:val="36"/>
          <w:lang w:val="en-US" w:eastAsia="en-US"/>
        </w:rPr>
      </w:pPr>
      <w:r w:rsidRPr="00C02A7E">
        <w:rPr>
          <w:rFonts w:asciiTheme="majorHAnsi" w:hAnsiTheme="majorHAnsi"/>
          <w:b/>
          <w:sz w:val="36"/>
          <w:szCs w:val="36"/>
          <w:lang w:val="en-US" w:eastAsia="en-US"/>
        </w:rPr>
        <w:tab/>
      </w:r>
      <w:bookmarkEnd w:id="2"/>
    </w:p>
    <w:p w14:paraId="2792E9C9" w14:textId="77777777" w:rsidR="00FC7934" w:rsidRPr="00C02A7E" w:rsidRDefault="00FC7934" w:rsidP="00FC7934">
      <w:pPr>
        <w:pStyle w:val="Header"/>
        <w:widowControl w:val="0"/>
        <w:spacing w:before="120" w:after="120"/>
        <w:jc w:val="center"/>
        <w:rPr>
          <w:rFonts w:asciiTheme="majorHAnsi" w:hAnsiTheme="majorHAnsi"/>
          <w:b/>
          <w:sz w:val="36"/>
          <w:szCs w:val="36"/>
          <w:lang w:val="en-US" w:eastAsia="en-US"/>
        </w:rPr>
      </w:pPr>
    </w:p>
    <w:p w14:paraId="2792E9CA" w14:textId="77777777" w:rsidR="00FC7934" w:rsidRPr="00C02A7E" w:rsidRDefault="00FC7934" w:rsidP="00FC7934">
      <w:pPr>
        <w:spacing w:before="120" w:after="120"/>
        <w:jc w:val="center"/>
        <w:rPr>
          <w:rFonts w:asciiTheme="majorHAnsi" w:hAnsiTheme="majorHAnsi"/>
          <w:b/>
          <w:sz w:val="36"/>
          <w:szCs w:val="36"/>
        </w:rPr>
      </w:pPr>
    </w:p>
    <w:p w14:paraId="2792E9CB" w14:textId="77777777" w:rsidR="00FC7934" w:rsidRPr="00C02A7E" w:rsidRDefault="00FC7934" w:rsidP="004F6EEA">
      <w:pPr>
        <w:jc w:val="center"/>
        <w:rPr>
          <w:rFonts w:asciiTheme="majorHAnsi" w:hAnsiTheme="majorHAnsi"/>
          <w:b/>
          <w:sz w:val="36"/>
          <w:szCs w:val="36"/>
        </w:rPr>
      </w:pPr>
    </w:p>
    <w:p w14:paraId="2792E9CC" w14:textId="090B3C18" w:rsidR="00FC7934" w:rsidRPr="00C02A7E" w:rsidRDefault="00274136" w:rsidP="004F6EEA">
      <w:pPr>
        <w:jc w:val="center"/>
        <w:rPr>
          <w:rFonts w:asciiTheme="majorHAnsi" w:hAnsiTheme="majorHAnsi"/>
          <w:b/>
          <w:sz w:val="36"/>
          <w:szCs w:val="36"/>
        </w:rPr>
      </w:pPr>
      <w:r>
        <w:rPr>
          <w:rFonts w:asciiTheme="majorHAnsi" w:hAnsiTheme="majorHAnsi"/>
          <w:b/>
          <w:sz w:val="36"/>
          <w:szCs w:val="36"/>
        </w:rPr>
        <w:t>Response Template</w:t>
      </w:r>
    </w:p>
    <w:p w14:paraId="2792E9CD" w14:textId="77777777" w:rsidR="00FC7934" w:rsidRPr="00C02A7E" w:rsidRDefault="00FC7934">
      <w:pPr>
        <w:pStyle w:val="BodyText"/>
        <w:jc w:val="center"/>
        <w:rPr>
          <w:rFonts w:asciiTheme="majorHAnsi" w:hAnsiTheme="majorHAnsi"/>
          <w:b/>
          <w:color w:val="FFFFFF"/>
          <w:sz w:val="36"/>
          <w:szCs w:val="36"/>
        </w:rPr>
      </w:pPr>
    </w:p>
    <w:p w14:paraId="4030A114" w14:textId="3076437D" w:rsidR="00501BD8" w:rsidRDefault="00FC7934" w:rsidP="00F963E8">
      <w:pPr>
        <w:pStyle w:val="ECHeading1numbered"/>
        <w:tabs>
          <w:tab w:val="clear" w:pos="1134"/>
        </w:tabs>
        <w:ind w:left="851" w:hanging="851"/>
      </w:pPr>
      <w:r w:rsidRPr="00C02A7E">
        <w:rPr>
          <w:sz w:val="72"/>
        </w:rPr>
        <w:br w:type="page"/>
      </w:r>
      <w:bookmarkStart w:id="3" w:name="_Toc484690059"/>
      <w:r w:rsidR="00501BD8">
        <w:lastRenderedPageBreak/>
        <w:t>Format of the response</w:t>
      </w:r>
      <w:bookmarkEnd w:id="3"/>
    </w:p>
    <w:p w14:paraId="0D73755E" w14:textId="7F3500E9" w:rsidR="00501BD8" w:rsidRPr="00501BD8" w:rsidRDefault="00501BD8" w:rsidP="00F963E8">
      <w:pPr>
        <w:pStyle w:val="BodyText"/>
        <w:ind w:left="851"/>
        <w:rPr>
          <w:lang w:eastAsia="en-US"/>
        </w:rPr>
      </w:pPr>
      <w:r>
        <w:rPr>
          <w:lang w:eastAsia="en-US"/>
        </w:rPr>
        <w:t xml:space="preserve">At the beginning of your response you may provide a short description of your company and similar services that you have provided recently. Please respond to the questions </w:t>
      </w:r>
      <w:r w:rsidR="0049703F">
        <w:rPr>
          <w:lang w:eastAsia="en-US"/>
        </w:rPr>
        <w:t xml:space="preserve">that are relevant to your solution </w:t>
      </w:r>
      <w:r>
        <w:rPr>
          <w:lang w:eastAsia="en-US"/>
        </w:rPr>
        <w:t>in the sections below, quoting the question before you provide the answer</w:t>
      </w:r>
      <w:r w:rsidRPr="008560E6">
        <w:rPr>
          <w:lang w:eastAsia="en-US"/>
        </w:rPr>
        <w:t>.  A Word file containing the questions is available on ECMWF’s website for your use.</w:t>
      </w:r>
      <w:r>
        <w:rPr>
          <w:lang w:eastAsia="en-US"/>
        </w:rPr>
        <w:t xml:space="preserve">  </w:t>
      </w:r>
      <w:r w:rsidR="0049703F">
        <w:rPr>
          <w:lang w:eastAsia="en-US"/>
        </w:rPr>
        <w:t xml:space="preserve">An Excel spreadsheet is provided for your cost estimates.  </w:t>
      </w:r>
      <w:r>
        <w:rPr>
          <w:lang w:eastAsia="en-US"/>
        </w:rPr>
        <w:t>Please do not provide your company’s general advertising material with your response.</w:t>
      </w:r>
    </w:p>
    <w:p w14:paraId="6E6C8288" w14:textId="52FCB654" w:rsidR="00B06DAB" w:rsidRPr="00C02A7E" w:rsidRDefault="00B06DAB" w:rsidP="00F963E8">
      <w:pPr>
        <w:pStyle w:val="ECHeading1numbered"/>
        <w:tabs>
          <w:tab w:val="clear" w:pos="1134"/>
        </w:tabs>
        <w:ind w:left="851" w:hanging="851"/>
        <w:rPr>
          <w:rFonts w:asciiTheme="majorHAnsi" w:hAnsiTheme="majorHAnsi"/>
        </w:rPr>
      </w:pPr>
      <w:bookmarkStart w:id="4" w:name="_Toc484690060"/>
      <w:r w:rsidRPr="00274136">
        <w:t>How</w:t>
      </w:r>
      <w:r w:rsidRPr="00C02A7E">
        <w:rPr>
          <w:rFonts w:asciiTheme="majorHAnsi" w:hAnsiTheme="majorHAnsi"/>
        </w:rPr>
        <w:t xml:space="preserve"> to submit a response</w:t>
      </w:r>
      <w:bookmarkEnd w:id="4"/>
    </w:p>
    <w:p w14:paraId="448B41E5" w14:textId="672E6354" w:rsidR="002C179C" w:rsidRPr="002C179C" w:rsidRDefault="0069763E" w:rsidP="00F963E8">
      <w:pPr>
        <w:pStyle w:val="BodyText"/>
        <w:ind w:left="851"/>
        <w:rPr>
          <w:lang w:eastAsia="en-US"/>
        </w:rPr>
      </w:pPr>
      <w:r w:rsidRPr="002C179C">
        <w:rPr>
          <w:lang w:eastAsia="en-US"/>
        </w:rPr>
        <w:t>Responses must be written in English.</w:t>
      </w:r>
    </w:p>
    <w:p w14:paraId="2D6BB753" w14:textId="6170EC8A" w:rsidR="002C179C" w:rsidRPr="0069763E" w:rsidRDefault="0069763E" w:rsidP="00F963E8">
      <w:pPr>
        <w:pStyle w:val="BodyText"/>
        <w:ind w:left="851"/>
      </w:pPr>
      <w:r w:rsidRPr="0069763E">
        <w:rPr>
          <w:lang w:eastAsia="en-US"/>
        </w:rPr>
        <w:t>The</w:t>
      </w:r>
      <w:r w:rsidRPr="0069763E">
        <w:t xml:space="preserve"> respondent must submit their response to </w:t>
      </w:r>
      <w:r w:rsidR="00C41890" w:rsidRPr="002C179C">
        <w:t xml:space="preserve">hpc2017@lists.ecmwf.int </w:t>
      </w:r>
    </w:p>
    <w:p w14:paraId="1864A96C" w14:textId="5B524A85" w:rsidR="002C179C" w:rsidRPr="00C41890" w:rsidRDefault="0069763E" w:rsidP="00F963E8">
      <w:pPr>
        <w:pStyle w:val="BodyText"/>
        <w:ind w:left="851"/>
      </w:pPr>
      <w:r w:rsidRPr="0069763E">
        <w:t>as an email with attachments containing i</w:t>
      </w:r>
      <w:r>
        <w:t>ts complete response to this RFI</w:t>
      </w:r>
      <w:r w:rsidRPr="0069763E">
        <w:t xml:space="preserve">. The attachments must contain a printable version of the response in Microsoft Word format, Rich Text Format (RTF) or Adobe </w:t>
      </w:r>
      <w:r w:rsidRPr="00C41890">
        <w:t xml:space="preserve">Portable Document Format (PDF) and in Microsoft Excel format for any spreadsheets. The email should confirm that the response has been submitted by a duly authorised director or senior officer of the respondent. </w:t>
      </w:r>
    </w:p>
    <w:p w14:paraId="68C44589" w14:textId="7F01B88A" w:rsidR="002C179C" w:rsidRPr="0069763E" w:rsidRDefault="0069763E" w:rsidP="00F963E8">
      <w:pPr>
        <w:pStyle w:val="BodyText"/>
        <w:ind w:left="851"/>
      </w:pPr>
      <w:r w:rsidRPr="00C41890">
        <w:rPr>
          <w:lang w:eastAsia="en-US"/>
        </w:rPr>
        <w:t>The</w:t>
      </w:r>
      <w:r w:rsidRPr="00C41890">
        <w:t xml:space="preserve"> subject of the email must be:</w:t>
      </w:r>
      <w:r w:rsidRPr="0069763E">
        <w:t xml:space="preserve"> </w:t>
      </w:r>
    </w:p>
    <w:p w14:paraId="4CAC868A" w14:textId="0CE3E2DB" w:rsidR="002C179C" w:rsidRDefault="0069763E" w:rsidP="00F963E8">
      <w:pPr>
        <w:pStyle w:val="BodyText"/>
        <w:ind w:left="851"/>
      </w:pPr>
      <w:r>
        <w:rPr>
          <w:lang w:eastAsia="en-US"/>
        </w:rPr>
        <w:t>Response</w:t>
      </w:r>
      <w:r>
        <w:t xml:space="preserve"> to RFI</w:t>
      </w:r>
      <w:r w:rsidRPr="0069763E">
        <w:t>/2017/</w:t>
      </w:r>
      <w:r w:rsidR="00AC4034">
        <w:t>00</w:t>
      </w:r>
      <w:r>
        <w:t>1</w:t>
      </w:r>
      <w:r w:rsidRPr="0069763E">
        <w:t xml:space="preserve"> </w:t>
      </w:r>
      <w:r>
        <w:t>fo</w:t>
      </w:r>
      <w:r w:rsidR="008560E6">
        <w:t>r a High Performance Computing F</w:t>
      </w:r>
      <w:r>
        <w:t>acility for ECMWF</w:t>
      </w:r>
    </w:p>
    <w:p w14:paraId="1D8298E5" w14:textId="6A36B74F" w:rsidR="00F14F1A" w:rsidRPr="00F14F1A" w:rsidRDefault="00F14F1A" w:rsidP="00F963E8">
      <w:pPr>
        <w:pStyle w:val="BodyText"/>
        <w:ind w:left="851"/>
        <w:rPr>
          <w:b/>
        </w:rPr>
      </w:pPr>
      <w:r w:rsidRPr="00F14F1A">
        <w:rPr>
          <w:b/>
        </w:rPr>
        <w:t>This RFI will close at 14:00 UK local time on Friday 4 August 2017</w:t>
      </w:r>
      <w:r>
        <w:rPr>
          <w:b/>
        </w:rPr>
        <w:t>.</w:t>
      </w:r>
    </w:p>
    <w:p w14:paraId="242634E1" w14:textId="7D41C98B" w:rsidR="00B06DAB" w:rsidRPr="00C02A7E" w:rsidRDefault="00F963E8" w:rsidP="00F963E8">
      <w:pPr>
        <w:pStyle w:val="ECHeading1numbered"/>
        <w:tabs>
          <w:tab w:val="clear" w:pos="1134"/>
        </w:tabs>
        <w:ind w:left="851" w:hanging="851"/>
        <w:rPr>
          <w:rFonts w:asciiTheme="majorHAnsi" w:hAnsiTheme="majorHAnsi"/>
        </w:rPr>
      </w:pPr>
      <w:r>
        <w:rPr>
          <w:rFonts w:asciiTheme="majorHAnsi" w:hAnsiTheme="majorHAnsi"/>
        </w:rPr>
        <w:t>Questions</w:t>
      </w:r>
    </w:p>
    <w:p w14:paraId="7A84BA71" w14:textId="32E977B0" w:rsidR="0068212E" w:rsidRDefault="0068212E" w:rsidP="006D3EB9">
      <w:pPr>
        <w:pStyle w:val="BodyText"/>
        <w:numPr>
          <w:ilvl w:val="0"/>
          <w:numId w:val="21"/>
        </w:numPr>
        <w:spacing w:before="240"/>
        <w:ind w:left="851" w:hanging="851"/>
        <w:rPr>
          <w:lang w:eastAsia="en-US"/>
        </w:rPr>
      </w:pPr>
      <w:bookmarkStart w:id="5" w:name="_Ref483467690"/>
      <w:r>
        <w:rPr>
          <w:lang w:eastAsia="en-US"/>
        </w:rPr>
        <w:t>Respondents are asked to provide a description of a system</w:t>
      </w:r>
      <w:r w:rsidR="008E4A50">
        <w:rPr>
          <w:lang w:eastAsia="en-US"/>
        </w:rPr>
        <w:t xml:space="preserve"> building block</w:t>
      </w:r>
      <w:r>
        <w:rPr>
          <w:lang w:eastAsia="en-US"/>
        </w:rPr>
        <w:t xml:space="preserve"> to meet the requirements in section</w:t>
      </w:r>
      <w:r w:rsidR="00274136">
        <w:rPr>
          <w:lang w:eastAsia="en-US"/>
        </w:rPr>
        <w:t xml:space="preserve"> 2 of the RFI document</w:t>
      </w:r>
      <w:r w:rsidR="006F3F84">
        <w:rPr>
          <w:lang w:eastAsia="en-US"/>
        </w:rPr>
        <w:t>.</w:t>
      </w:r>
      <w:r>
        <w:rPr>
          <w:lang w:eastAsia="en-US"/>
        </w:rPr>
        <w:t xml:space="preserve"> The description of the hardware </w:t>
      </w:r>
      <w:r w:rsidR="00B521FE">
        <w:rPr>
          <w:lang w:eastAsia="en-US"/>
        </w:rPr>
        <w:t>should</w:t>
      </w:r>
      <w:r>
        <w:rPr>
          <w:lang w:eastAsia="en-US"/>
        </w:rPr>
        <w:t xml:space="preserve"> include:</w:t>
      </w:r>
      <w:bookmarkEnd w:id="5"/>
    </w:p>
    <w:p w14:paraId="561828BB" w14:textId="16C3E107" w:rsidR="0068212E" w:rsidRDefault="00B440DF" w:rsidP="00F963E8">
      <w:pPr>
        <w:pStyle w:val="BodyText"/>
        <w:numPr>
          <w:ilvl w:val="1"/>
          <w:numId w:val="21"/>
        </w:numPr>
        <w:ind w:left="1208" w:hanging="357"/>
        <w:rPr>
          <w:lang w:eastAsia="en-US"/>
        </w:rPr>
      </w:pPr>
      <w:r>
        <w:rPr>
          <w:lang w:eastAsia="en-US"/>
        </w:rPr>
        <w:t>Indicative</w:t>
      </w:r>
      <w:r w:rsidR="0068212E">
        <w:rPr>
          <w:lang w:eastAsia="en-US"/>
        </w:rPr>
        <w:t xml:space="preserve"> system layout drawings, preferably on a 600mm grid.</w:t>
      </w:r>
    </w:p>
    <w:p w14:paraId="0145BB91" w14:textId="1122EC17" w:rsidR="00B440DF" w:rsidRDefault="00B440DF" w:rsidP="00F963E8">
      <w:pPr>
        <w:pStyle w:val="BodyText"/>
        <w:numPr>
          <w:ilvl w:val="1"/>
          <w:numId w:val="21"/>
        </w:numPr>
        <w:ind w:left="1208" w:hanging="357"/>
        <w:rPr>
          <w:lang w:eastAsia="en-US"/>
        </w:rPr>
      </w:pPr>
      <w:r>
        <w:rPr>
          <w:lang w:eastAsia="en-US"/>
        </w:rPr>
        <w:t>The high-performance interconnect. Details should include:</w:t>
      </w:r>
    </w:p>
    <w:p w14:paraId="4164DEB2" w14:textId="77777777" w:rsidR="00B440DF" w:rsidRDefault="00B440DF" w:rsidP="00F963E8">
      <w:pPr>
        <w:pStyle w:val="BodyText"/>
        <w:numPr>
          <w:ilvl w:val="2"/>
          <w:numId w:val="21"/>
        </w:numPr>
        <w:ind w:left="1502" w:hanging="181"/>
        <w:rPr>
          <w:lang w:eastAsia="en-US"/>
        </w:rPr>
      </w:pPr>
      <w:r>
        <w:rPr>
          <w:lang w:eastAsia="en-US"/>
        </w:rPr>
        <w:t>Achievable MPI latency and bandwidth;</w:t>
      </w:r>
    </w:p>
    <w:p w14:paraId="1F74BF70" w14:textId="33FA0F85" w:rsidR="00B440DF" w:rsidRDefault="00B440DF" w:rsidP="00F963E8">
      <w:pPr>
        <w:pStyle w:val="BodyText"/>
        <w:numPr>
          <w:ilvl w:val="2"/>
          <w:numId w:val="21"/>
        </w:numPr>
        <w:ind w:left="1502" w:hanging="181"/>
        <w:rPr>
          <w:lang w:eastAsia="en-US"/>
        </w:rPr>
      </w:pPr>
      <w:r>
        <w:rPr>
          <w:lang w:eastAsia="en-US"/>
        </w:rPr>
        <w:t xml:space="preserve">topology, routing characteristics and hop counts; </w:t>
      </w:r>
    </w:p>
    <w:p w14:paraId="5D06BCC5" w14:textId="24EB0B0A" w:rsidR="0068212E" w:rsidRDefault="00B440DF" w:rsidP="00F963E8">
      <w:pPr>
        <w:pStyle w:val="BodyText"/>
        <w:numPr>
          <w:ilvl w:val="1"/>
          <w:numId w:val="21"/>
        </w:numPr>
        <w:ind w:left="1208" w:hanging="357"/>
        <w:rPr>
          <w:lang w:eastAsia="en-US"/>
        </w:rPr>
      </w:pPr>
      <w:r>
        <w:rPr>
          <w:lang w:eastAsia="en-US"/>
        </w:rPr>
        <w:lastRenderedPageBreak/>
        <w:t>C</w:t>
      </w:r>
      <w:r w:rsidR="0068212E">
        <w:rPr>
          <w:lang w:eastAsia="en-US"/>
        </w:rPr>
        <w:t>onnectivity and bandwidth parallel performance nodes</w:t>
      </w:r>
      <w:r w:rsidR="00D91507">
        <w:rPr>
          <w:lang w:eastAsia="en-US"/>
        </w:rPr>
        <w:t xml:space="preserve"> and</w:t>
      </w:r>
      <w:r w:rsidR="0068212E">
        <w:rPr>
          <w:lang w:eastAsia="en-US"/>
        </w:rPr>
        <w:t xml:space="preserve"> single-node-job performance nodes</w:t>
      </w:r>
      <w:r w:rsidR="00D91507">
        <w:rPr>
          <w:lang w:eastAsia="en-US"/>
        </w:rPr>
        <w:t>.</w:t>
      </w:r>
      <w:r w:rsidR="0068212E">
        <w:rPr>
          <w:lang w:eastAsia="en-US"/>
        </w:rPr>
        <w:t xml:space="preserve"> </w:t>
      </w:r>
    </w:p>
    <w:p w14:paraId="480BCDD4" w14:textId="0A03F0BF" w:rsidR="0068212E" w:rsidRDefault="00D91507" w:rsidP="00F963E8">
      <w:pPr>
        <w:pStyle w:val="BodyText"/>
        <w:numPr>
          <w:ilvl w:val="1"/>
          <w:numId w:val="21"/>
        </w:numPr>
        <w:ind w:left="1208" w:hanging="357"/>
        <w:rPr>
          <w:lang w:eastAsia="en-US"/>
        </w:rPr>
      </w:pPr>
      <w:r>
        <w:rPr>
          <w:lang w:eastAsia="en-US"/>
        </w:rPr>
        <w:t xml:space="preserve">for each compute node pool, </w:t>
      </w:r>
      <w:r w:rsidR="00B440DF">
        <w:rPr>
          <w:lang w:eastAsia="en-US"/>
        </w:rPr>
        <w:t>a description of</w:t>
      </w:r>
      <w:r w:rsidR="0068212E">
        <w:rPr>
          <w:lang w:eastAsia="en-US"/>
        </w:rPr>
        <w:t xml:space="preserve"> </w:t>
      </w:r>
      <w:r>
        <w:rPr>
          <w:lang w:eastAsia="en-US"/>
        </w:rPr>
        <w:t xml:space="preserve">the </w:t>
      </w:r>
      <w:r w:rsidR="0068212E">
        <w:rPr>
          <w:lang w:eastAsia="en-US"/>
        </w:rPr>
        <w:t>nodes including processor and memory technologies</w:t>
      </w:r>
    </w:p>
    <w:p w14:paraId="22CD34B2" w14:textId="244269EF" w:rsidR="00D91507" w:rsidRDefault="00D91507" w:rsidP="00F963E8">
      <w:pPr>
        <w:pStyle w:val="BodyText"/>
        <w:numPr>
          <w:ilvl w:val="1"/>
          <w:numId w:val="21"/>
        </w:numPr>
        <w:ind w:left="1208" w:hanging="357"/>
        <w:rPr>
          <w:lang w:eastAsia="en-US"/>
        </w:rPr>
      </w:pPr>
      <w:r>
        <w:rPr>
          <w:lang w:eastAsia="en-US"/>
        </w:rPr>
        <w:t>function, number and type of any ancillary nodes</w:t>
      </w:r>
    </w:p>
    <w:p w14:paraId="3D52F08E" w14:textId="3454C82D" w:rsidR="00B440DF" w:rsidRDefault="00B440DF" w:rsidP="00F963E8">
      <w:pPr>
        <w:pStyle w:val="BodyText"/>
        <w:numPr>
          <w:ilvl w:val="1"/>
          <w:numId w:val="21"/>
        </w:numPr>
        <w:ind w:left="1208" w:hanging="357"/>
        <w:rPr>
          <w:lang w:eastAsia="en-US"/>
        </w:rPr>
      </w:pPr>
      <w:r>
        <w:rPr>
          <w:lang w:eastAsia="en-US"/>
        </w:rPr>
        <w:t>Storage</w:t>
      </w:r>
      <w:r w:rsidRPr="00B440DF">
        <w:rPr>
          <w:lang w:eastAsia="en-US"/>
        </w:rPr>
        <w:t xml:space="preserve"> that could meet the I/O requirements described in</w:t>
      </w:r>
      <w:r w:rsidR="006D3EB9">
        <w:rPr>
          <w:lang w:eastAsia="en-US"/>
        </w:rPr>
        <w:t xml:space="preserve"> section 2.3 of the RFI document</w:t>
      </w:r>
      <w:r w:rsidRPr="00B440DF">
        <w:rPr>
          <w:lang w:eastAsia="en-US"/>
        </w:rPr>
        <w:t>.</w:t>
      </w:r>
    </w:p>
    <w:p w14:paraId="54F9600C" w14:textId="4079B373" w:rsidR="00B440DF" w:rsidRDefault="00B440DF" w:rsidP="00F963E8">
      <w:pPr>
        <w:pStyle w:val="BodyText"/>
        <w:numPr>
          <w:ilvl w:val="1"/>
          <w:numId w:val="21"/>
        </w:numPr>
        <w:ind w:left="1208" w:hanging="357"/>
        <w:rPr>
          <w:lang w:eastAsia="en-US"/>
        </w:rPr>
      </w:pPr>
      <w:r>
        <w:rPr>
          <w:lang w:eastAsia="en-US"/>
        </w:rPr>
        <w:t xml:space="preserve">The connectivity and bandwidth between the </w:t>
      </w:r>
      <w:r w:rsidRPr="008A533B">
        <w:rPr>
          <w:lang w:eastAsia="en-US"/>
        </w:rPr>
        <w:t xml:space="preserve">I/O nodes </w:t>
      </w:r>
      <w:r>
        <w:rPr>
          <w:lang w:eastAsia="en-US"/>
        </w:rPr>
        <w:t xml:space="preserve">and the pools of compute nodes </w:t>
      </w:r>
    </w:p>
    <w:p w14:paraId="4804F372" w14:textId="359D2E31" w:rsidR="00F963E8" w:rsidRDefault="00F963E8" w:rsidP="00F963E8">
      <w:pPr>
        <w:pStyle w:val="BodyText"/>
        <w:numPr>
          <w:ilvl w:val="0"/>
          <w:numId w:val="47"/>
        </w:numPr>
        <w:ind w:left="851" w:hanging="851"/>
        <w:rPr>
          <w:lang w:eastAsia="en-US"/>
        </w:rPr>
      </w:pPr>
    </w:p>
    <w:p w14:paraId="29F049A0" w14:textId="71B363CF" w:rsidR="003F767A" w:rsidRDefault="00705584" w:rsidP="006D3EB9">
      <w:pPr>
        <w:pStyle w:val="BodyText"/>
        <w:numPr>
          <w:ilvl w:val="0"/>
          <w:numId w:val="21"/>
        </w:numPr>
        <w:spacing w:before="240"/>
        <w:ind w:left="851" w:hanging="851"/>
      </w:pPr>
      <w:r>
        <w:rPr>
          <w:lang w:eastAsia="en-US"/>
        </w:rPr>
        <w:t>Please describe the timeline for the availability of this solution and describe the major risks</w:t>
      </w:r>
      <w:r w:rsidR="00701D4C">
        <w:rPr>
          <w:lang w:eastAsia="en-US"/>
        </w:rPr>
        <w:t xml:space="preserve"> </w:t>
      </w:r>
      <w:r>
        <w:rPr>
          <w:lang w:eastAsia="en-US"/>
        </w:rPr>
        <w:t xml:space="preserve">associated </w:t>
      </w:r>
      <w:r w:rsidR="00701D4C">
        <w:rPr>
          <w:lang w:eastAsia="en-US"/>
        </w:rPr>
        <w:t>with delivery and performance</w:t>
      </w:r>
      <w:r w:rsidR="00A769F5">
        <w:rPr>
          <w:lang w:eastAsia="en-US"/>
        </w:rPr>
        <w:t xml:space="preserve"> using</w:t>
      </w:r>
      <w:r w:rsidR="00C63B05">
        <w:rPr>
          <w:lang w:eastAsia="en-US"/>
        </w:rPr>
        <w:t xml:space="preserve"> the table below.</w:t>
      </w:r>
      <w:r w:rsidR="003F767A">
        <w:rPr>
          <w:lang w:eastAsia="en-US"/>
        </w:rPr>
        <w:t xml:space="preserve"> </w:t>
      </w:r>
    </w:p>
    <w:p w14:paraId="4FD5B944" w14:textId="77777777" w:rsidR="006D3EB9" w:rsidRDefault="006D3EB9" w:rsidP="006D3EB9">
      <w:pPr>
        <w:pStyle w:val="BodyText"/>
        <w:numPr>
          <w:ilvl w:val="0"/>
          <w:numId w:val="47"/>
        </w:numPr>
        <w:ind w:left="851" w:hanging="851"/>
      </w:pPr>
    </w:p>
    <w:p w14:paraId="267A017E" w14:textId="0A08E2EE" w:rsidR="00A769F5" w:rsidRPr="00AC3395" w:rsidRDefault="00A769F5" w:rsidP="00AC3395">
      <w:pPr>
        <w:pStyle w:val="Caption"/>
        <w:keepNext/>
        <w:ind w:left="851"/>
        <w:rPr>
          <w:sz w:val="22"/>
          <w:szCs w:val="22"/>
        </w:rPr>
      </w:pPr>
      <w:bookmarkStart w:id="6" w:name="_Toc485130991"/>
      <w:r w:rsidRPr="00AC3395">
        <w:rPr>
          <w:sz w:val="22"/>
          <w:szCs w:val="22"/>
        </w:rPr>
        <w:t>Risk register template</w:t>
      </w:r>
      <w:bookmarkEnd w:id="6"/>
    </w:p>
    <w:tbl>
      <w:tblPr>
        <w:tblStyle w:val="GridTable1Light-Accent1"/>
        <w:tblW w:w="9498" w:type="dxa"/>
        <w:tblLayout w:type="fixed"/>
        <w:tblLook w:val="04A0" w:firstRow="1" w:lastRow="0" w:firstColumn="1" w:lastColumn="0" w:noHBand="0" w:noVBand="1"/>
      </w:tblPr>
      <w:tblGrid>
        <w:gridCol w:w="1356"/>
        <w:gridCol w:w="1357"/>
        <w:gridCol w:w="1357"/>
        <w:gridCol w:w="1357"/>
        <w:gridCol w:w="1357"/>
        <w:gridCol w:w="1357"/>
        <w:gridCol w:w="1357"/>
      </w:tblGrid>
      <w:tr w:rsidR="003F767A" w:rsidRPr="003373CB" w14:paraId="6CB8E981" w14:textId="77777777" w:rsidTr="004F3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666938F" w14:textId="77777777" w:rsidR="003F767A" w:rsidRPr="003373CB" w:rsidRDefault="003F767A" w:rsidP="003F767A">
            <w:pPr>
              <w:pStyle w:val="BodyTextFirstIndent"/>
              <w:ind w:left="0"/>
              <w:rPr>
                <w:rFonts w:asciiTheme="majorHAnsi" w:hAnsiTheme="majorHAnsi"/>
                <w:sz w:val="18"/>
                <w:szCs w:val="18"/>
              </w:rPr>
            </w:pPr>
            <w:r w:rsidRPr="003373CB">
              <w:rPr>
                <w:rFonts w:asciiTheme="majorHAnsi" w:hAnsiTheme="majorHAnsi"/>
                <w:sz w:val="18"/>
                <w:szCs w:val="18"/>
              </w:rPr>
              <w:t xml:space="preserve">Risk Name </w:t>
            </w:r>
          </w:p>
        </w:tc>
        <w:tc>
          <w:tcPr>
            <w:tcW w:w="1357" w:type="dxa"/>
          </w:tcPr>
          <w:p w14:paraId="3837A725" w14:textId="77777777" w:rsidR="003F767A" w:rsidRPr="003373CB" w:rsidRDefault="003F767A"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Description</w:t>
            </w:r>
          </w:p>
        </w:tc>
        <w:tc>
          <w:tcPr>
            <w:tcW w:w="1357" w:type="dxa"/>
          </w:tcPr>
          <w:p w14:paraId="4A141A3F" w14:textId="2BE3C172" w:rsidR="003F767A" w:rsidRPr="003373CB" w:rsidRDefault="003F767A"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Pre-</w:t>
            </w:r>
            <w:r w:rsidR="004F3FE7">
              <w:rPr>
                <w:rFonts w:asciiTheme="majorHAnsi" w:hAnsiTheme="majorHAnsi"/>
                <w:sz w:val="18"/>
                <w:szCs w:val="18"/>
              </w:rPr>
              <w:t>m</w:t>
            </w:r>
            <w:r w:rsidRPr="003373CB">
              <w:rPr>
                <w:rFonts w:asciiTheme="majorHAnsi" w:hAnsiTheme="majorHAnsi"/>
                <w:sz w:val="18"/>
                <w:szCs w:val="18"/>
              </w:rPr>
              <w:t xml:space="preserve">itigation </w:t>
            </w:r>
            <w:r w:rsidR="004F3FE7" w:rsidRPr="003373CB">
              <w:rPr>
                <w:rFonts w:asciiTheme="majorHAnsi" w:hAnsiTheme="majorHAnsi"/>
                <w:sz w:val="18"/>
                <w:szCs w:val="18"/>
              </w:rPr>
              <w:t>probability</w:t>
            </w:r>
          </w:p>
          <w:p w14:paraId="27E780DD" w14:textId="5B810642" w:rsidR="003F767A" w:rsidRPr="003373CB" w:rsidRDefault="003F767A" w:rsidP="004F3FE7">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(high/medium/low)</w:t>
            </w:r>
          </w:p>
        </w:tc>
        <w:tc>
          <w:tcPr>
            <w:tcW w:w="1357" w:type="dxa"/>
          </w:tcPr>
          <w:p w14:paraId="774777F9" w14:textId="77777777" w:rsidR="003F767A" w:rsidRPr="003373CB" w:rsidRDefault="003F767A"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Pre-mitigation impact</w:t>
            </w:r>
          </w:p>
          <w:p w14:paraId="261C9164" w14:textId="7FD9F5A1" w:rsidR="003F767A" w:rsidRPr="003373CB" w:rsidRDefault="003F767A" w:rsidP="004F3FE7">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(high/medium/low)</w:t>
            </w:r>
          </w:p>
        </w:tc>
        <w:tc>
          <w:tcPr>
            <w:tcW w:w="1357" w:type="dxa"/>
          </w:tcPr>
          <w:p w14:paraId="31025ED4" w14:textId="77777777" w:rsidR="003F767A" w:rsidRPr="003373CB" w:rsidRDefault="003F767A"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Post-mitigation probability</w:t>
            </w:r>
          </w:p>
          <w:p w14:paraId="7452ABA9" w14:textId="67B111A7" w:rsidR="003F767A" w:rsidRPr="003373CB" w:rsidRDefault="003F767A" w:rsidP="004F3FE7">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(high/medium/low)</w:t>
            </w:r>
          </w:p>
        </w:tc>
        <w:tc>
          <w:tcPr>
            <w:tcW w:w="1357" w:type="dxa"/>
          </w:tcPr>
          <w:p w14:paraId="2290711A" w14:textId="77777777" w:rsidR="003F767A" w:rsidRPr="003373CB" w:rsidRDefault="003F767A"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Post-mitigation impact</w:t>
            </w:r>
          </w:p>
          <w:p w14:paraId="7D83160F" w14:textId="0EFF30BA" w:rsidR="003F767A" w:rsidRPr="003373CB" w:rsidRDefault="003F767A" w:rsidP="004F3FE7">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(high/medium/low)</w:t>
            </w:r>
          </w:p>
        </w:tc>
        <w:tc>
          <w:tcPr>
            <w:tcW w:w="1357" w:type="dxa"/>
          </w:tcPr>
          <w:p w14:paraId="28F2266D" w14:textId="77777777" w:rsidR="003F767A" w:rsidRPr="003373CB" w:rsidRDefault="003F767A"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373CB">
              <w:rPr>
                <w:rFonts w:asciiTheme="majorHAnsi" w:hAnsiTheme="majorHAnsi"/>
                <w:sz w:val="18"/>
                <w:szCs w:val="18"/>
              </w:rPr>
              <w:t>Mitigations</w:t>
            </w:r>
          </w:p>
        </w:tc>
      </w:tr>
      <w:tr w:rsidR="003F767A" w:rsidRPr="003373CB" w14:paraId="4CE39060" w14:textId="77777777" w:rsidTr="004F3FE7">
        <w:tc>
          <w:tcPr>
            <w:cnfStyle w:val="001000000000" w:firstRow="0" w:lastRow="0" w:firstColumn="1" w:lastColumn="0" w:oddVBand="0" w:evenVBand="0" w:oddHBand="0" w:evenHBand="0" w:firstRowFirstColumn="0" w:firstRowLastColumn="0" w:lastRowFirstColumn="0" w:lastRowLastColumn="0"/>
            <w:tcW w:w="1356" w:type="dxa"/>
          </w:tcPr>
          <w:p w14:paraId="0CE2E5C3" w14:textId="77777777" w:rsidR="003F767A" w:rsidRPr="003373CB" w:rsidRDefault="003F767A" w:rsidP="003F767A">
            <w:pPr>
              <w:pStyle w:val="BodyTextFirstIndent"/>
              <w:ind w:left="0"/>
              <w:rPr>
                <w:rFonts w:asciiTheme="majorHAnsi" w:hAnsiTheme="majorHAnsi"/>
                <w:sz w:val="18"/>
                <w:szCs w:val="18"/>
              </w:rPr>
            </w:pPr>
            <w:r>
              <w:rPr>
                <w:rFonts w:asciiTheme="majorHAnsi" w:hAnsiTheme="majorHAnsi"/>
                <w:sz w:val="18"/>
                <w:szCs w:val="18"/>
              </w:rPr>
              <w:t>&lt;hw_feature_1&gt;</w:t>
            </w:r>
          </w:p>
        </w:tc>
        <w:tc>
          <w:tcPr>
            <w:tcW w:w="1357" w:type="dxa"/>
          </w:tcPr>
          <w:p w14:paraId="779532E4"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&lt;hw_feature_1&gt; is not fit for service by &lt;date&gt;</w:t>
            </w:r>
          </w:p>
        </w:tc>
        <w:tc>
          <w:tcPr>
            <w:tcW w:w="1357" w:type="dxa"/>
          </w:tcPr>
          <w:p w14:paraId="31CE58DA"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54337F22"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56A11052"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7BFBF2E0"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0BA17A75" w14:textId="11BD6B08" w:rsidR="003F767A" w:rsidRPr="003373CB" w:rsidRDefault="003F767A" w:rsidP="00964C0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&lt;</w:t>
            </w:r>
            <w:r w:rsidR="00531265">
              <w:rPr>
                <w:rFonts w:asciiTheme="majorHAnsi" w:hAnsiTheme="majorHAnsi"/>
                <w:sz w:val="18"/>
                <w:szCs w:val="18"/>
              </w:rPr>
              <w:t>respondent</w:t>
            </w:r>
            <w:r>
              <w:rPr>
                <w:rFonts w:asciiTheme="majorHAnsi" w:hAnsiTheme="majorHAnsi"/>
                <w:sz w:val="18"/>
                <w:szCs w:val="18"/>
              </w:rPr>
              <w:t xml:space="preserve">&gt; </w:t>
            </w:r>
            <w:r w:rsidR="00964C0A">
              <w:rPr>
                <w:rFonts w:asciiTheme="majorHAnsi" w:hAnsiTheme="majorHAnsi"/>
                <w:sz w:val="18"/>
                <w:szCs w:val="18"/>
              </w:rPr>
              <w:t>would</w:t>
            </w:r>
            <w:r>
              <w:rPr>
                <w:rFonts w:asciiTheme="majorHAnsi" w:hAnsiTheme="majorHAnsi"/>
                <w:sz w:val="18"/>
                <w:szCs w:val="18"/>
              </w:rPr>
              <w:t>….</w:t>
            </w:r>
          </w:p>
        </w:tc>
      </w:tr>
      <w:tr w:rsidR="003F767A" w:rsidRPr="003373CB" w14:paraId="15D570AF" w14:textId="77777777" w:rsidTr="004F3FE7">
        <w:tc>
          <w:tcPr>
            <w:cnfStyle w:val="001000000000" w:firstRow="0" w:lastRow="0" w:firstColumn="1" w:lastColumn="0" w:oddVBand="0" w:evenVBand="0" w:oddHBand="0" w:evenHBand="0" w:firstRowFirstColumn="0" w:firstRowLastColumn="0" w:lastRowFirstColumn="0" w:lastRowLastColumn="0"/>
            <w:tcW w:w="1356" w:type="dxa"/>
          </w:tcPr>
          <w:p w14:paraId="5126A3B7" w14:textId="77777777" w:rsidR="003F767A" w:rsidRPr="003373CB" w:rsidRDefault="003F767A" w:rsidP="003F767A">
            <w:pPr>
              <w:pStyle w:val="BodyTextFirstIndent"/>
              <w:ind w:left="0"/>
              <w:rPr>
                <w:rFonts w:asciiTheme="majorHAnsi" w:hAnsiTheme="majorHAnsi"/>
                <w:sz w:val="18"/>
                <w:szCs w:val="18"/>
              </w:rPr>
            </w:pPr>
            <w:r>
              <w:rPr>
                <w:rFonts w:asciiTheme="majorHAnsi" w:hAnsiTheme="majorHAnsi"/>
                <w:sz w:val="18"/>
                <w:szCs w:val="18"/>
              </w:rPr>
              <w:t>&lt;sw_feature_2&gt;</w:t>
            </w:r>
          </w:p>
        </w:tc>
        <w:tc>
          <w:tcPr>
            <w:tcW w:w="1357" w:type="dxa"/>
          </w:tcPr>
          <w:p w14:paraId="52639273"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50F61FFE"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0D36216D"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70AD1761"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3B66DAB3"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357" w:type="dxa"/>
          </w:tcPr>
          <w:p w14:paraId="73E0E59B" w14:textId="77777777" w:rsidR="003F767A" w:rsidRPr="003373CB" w:rsidRDefault="003F767A"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4E2BD728" w14:textId="77777777" w:rsidR="003F767A" w:rsidRDefault="003F767A" w:rsidP="003F767A">
      <w:pPr>
        <w:pStyle w:val="BodyText"/>
        <w:ind w:left="1211"/>
        <w:rPr>
          <w:lang w:eastAsia="en-US"/>
        </w:rPr>
      </w:pPr>
    </w:p>
    <w:p w14:paraId="25F02177" w14:textId="39B388DC" w:rsidR="00D902B5" w:rsidRDefault="00701D4C" w:rsidP="006D3EB9">
      <w:pPr>
        <w:pStyle w:val="BodyText"/>
        <w:numPr>
          <w:ilvl w:val="0"/>
          <w:numId w:val="21"/>
        </w:numPr>
        <w:spacing w:before="240"/>
        <w:ind w:left="851" w:hanging="851"/>
        <w:rPr>
          <w:lang w:eastAsia="en-US"/>
        </w:rPr>
      </w:pPr>
      <w:r>
        <w:rPr>
          <w:lang w:eastAsia="en-US"/>
        </w:rPr>
        <w:t xml:space="preserve">What are </w:t>
      </w:r>
      <w:r w:rsidR="00D902B5">
        <w:rPr>
          <w:lang w:eastAsia="en-US"/>
        </w:rPr>
        <w:t xml:space="preserve">the consequences </w:t>
      </w:r>
      <w:r>
        <w:rPr>
          <w:lang w:eastAsia="en-US"/>
        </w:rPr>
        <w:t xml:space="preserve">to the solution of </w:t>
      </w:r>
      <w:r w:rsidR="009B4409">
        <w:rPr>
          <w:lang w:eastAsia="en-US"/>
        </w:rPr>
        <w:t>changing</w:t>
      </w:r>
      <w:r w:rsidR="006A13C0">
        <w:rPr>
          <w:lang w:eastAsia="en-US"/>
        </w:rPr>
        <w:t xml:space="preserve"> the procurement timeline so that</w:t>
      </w:r>
      <w:r w:rsidR="00964C0A" w:rsidRPr="00964C0A">
        <w:rPr>
          <w:lang w:eastAsia="en-US"/>
        </w:rPr>
        <w:t xml:space="preserve"> the system installation date </w:t>
      </w:r>
      <w:r w:rsidR="006A13C0">
        <w:rPr>
          <w:lang w:eastAsia="en-US"/>
        </w:rPr>
        <w:t>is postponed</w:t>
      </w:r>
      <w:r w:rsidR="008F7481">
        <w:rPr>
          <w:lang w:eastAsia="en-US"/>
        </w:rPr>
        <w:t>, e.g.</w:t>
      </w:r>
      <w:r w:rsidR="006A13C0">
        <w:rPr>
          <w:lang w:eastAsia="en-US"/>
        </w:rPr>
        <w:t xml:space="preserve"> </w:t>
      </w:r>
      <w:r w:rsidR="00964C0A" w:rsidRPr="00964C0A">
        <w:rPr>
          <w:lang w:eastAsia="en-US"/>
        </w:rPr>
        <w:t>by three, six or twelve months or installing in separate tranches over a period of up to one year</w:t>
      </w:r>
      <w:r w:rsidR="008E4A50">
        <w:rPr>
          <w:lang w:eastAsia="en-US"/>
        </w:rPr>
        <w:t>?</w:t>
      </w:r>
    </w:p>
    <w:p w14:paraId="5D5C9C77" w14:textId="77777777" w:rsidR="006D3EB9" w:rsidRDefault="006D3EB9" w:rsidP="006D3EB9">
      <w:pPr>
        <w:pStyle w:val="BodyText"/>
        <w:numPr>
          <w:ilvl w:val="0"/>
          <w:numId w:val="47"/>
        </w:numPr>
        <w:ind w:left="851" w:hanging="851"/>
        <w:rPr>
          <w:lang w:eastAsia="en-US"/>
        </w:rPr>
      </w:pPr>
    </w:p>
    <w:p w14:paraId="24C77322" w14:textId="3BC6DF38" w:rsidR="003D60BD" w:rsidRDefault="0068212E" w:rsidP="006D3EB9">
      <w:pPr>
        <w:pStyle w:val="BodyText"/>
        <w:numPr>
          <w:ilvl w:val="0"/>
          <w:numId w:val="21"/>
        </w:numPr>
        <w:spacing w:before="240"/>
        <w:ind w:left="851" w:hanging="851"/>
        <w:rPr>
          <w:lang w:eastAsia="en-US"/>
        </w:rPr>
      </w:pPr>
      <w:r>
        <w:rPr>
          <w:lang w:eastAsia="en-US"/>
        </w:rPr>
        <w:t xml:space="preserve">It must be possible to execute efficiently a single MPI communication intensive program </w:t>
      </w:r>
      <w:r w:rsidR="00D902B5">
        <w:rPr>
          <w:lang w:eastAsia="en-US"/>
        </w:rPr>
        <w:t xml:space="preserve">of at least the </w:t>
      </w:r>
      <w:r w:rsidR="00964C0A">
        <w:rPr>
          <w:lang w:eastAsia="en-US"/>
        </w:rPr>
        <w:t>l</w:t>
      </w:r>
      <w:r w:rsidR="00964C0A" w:rsidRPr="00964C0A">
        <w:rPr>
          <w:lang w:eastAsia="en-US"/>
        </w:rPr>
        <w:t xml:space="preserve">argest routine job </w:t>
      </w:r>
      <w:r w:rsidR="00D902B5">
        <w:rPr>
          <w:lang w:eastAsia="en-US"/>
        </w:rPr>
        <w:t>size given in</w:t>
      </w:r>
      <w:r w:rsidR="006D3EB9">
        <w:rPr>
          <w:lang w:eastAsia="en-US"/>
        </w:rPr>
        <w:t xml:space="preserve"> section 2.1 of the RFI document</w:t>
      </w:r>
      <w:r w:rsidR="008C1CFC">
        <w:rPr>
          <w:lang w:eastAsia="en-US"/>
        </w:rPr>
        <w:t>, i.e. TCo1999</w:t>
      </w:r>
      <w:r w:rsidR="00D902B5">
        <w:rPr>
          <w:lang w:eastAsia="en-US"/>
        </w:rPr>
        <w:t xml:space="preserve">.  </w:t>
      </w:r>
      <w:r>
        <w:rPr>
          <w:lang w:eastAsia="en-US"/>
        </w:rPr>
        <w:t xml:space="preserve">Describe </w:t>
      </w:r>
      <w:r w:rsidR="003D60BD">
        <w:rPr>
          <w:lang w:eastAsia="en-US"/>
        </w:rPr>
        <w:t>how the</w:t>
      </w:r>
      <w:r>
        <w:rPr>
          <w:lang w:eastAsia="en-US"/>
        </w:rPr>
        <w:t xml:space="preserve"> proposed interconnect topology </w:t>
      </w:r>
      <w:r w:rsidR="00EC09A5">
        <w:rPr>
          <w:lang w:eastAsia="en-US"/>
        </w:rPr>
        <w:t xml:space="preserve">can meet </w:t>
      </w:r>
      <w:r w:rsidR="003D60BD">
        <w:rPr>
          <w:lang w:eastAsia="en-US"/>
        </w:rPr>
        <w:t>t</w:t>
      </w:r>
      <w:r>
        <w:rPr>
          <w:lang w:eastAsia="en-US"/>
        </w:rPr>
        <w:t xml:space="preserve">his requirement. </w:t>
      </w:r>
    </w:p>
    <w:p w14:paraId="41821B66" w14:textId="77777777" w:rsidR="006D3EB9" w:rsidRDefault="006D3EB9" w:rsidP="006D3EB9">
      <w:pPr>
        <w:pStyle w:val="BodyText"/>
        <w:numPr>
          <w:ilvl w:val="0"/>
          <w:numId w:val="47"/>
        </w:numPr>
        <w:ind w:left="851" w:hanging="851"/>
        <w:rPr>
          <w:lang w:eastAsia="en-US"/>
        </w:rPr>
      </w:pPr>
    </w:p>
    <w:p w14:paraId="76968062" w14:textId="6444D4A9" w:rsidR="003D60BD" w:rsidRDefault="003D60BD" w:rsidP="006D3EB9">
      <w:pPr>
        <w:pStyle w:val="BodyText"/>
        <w:numPr>
          <w:ilvl w:val="0"/>
          <w:numId w:val="21"/>
        </w:numPr>
        <w:spacing w:before="240"/>
        <w:ind w:left="851" w:hanging="851"/>
        <w:rPr>
          <w:lang w:eastAsia="en-US"/>
        </w:rPr>
      </w:pPr>
      <w:r>
        <w:rPr>
          <w:lang w:eastAsia="en-US"/>
        </w:rPr>
        <w:lastRenderedPageBreak/>
        <w:t>If applicable, characterise the size of sets of nodes sharing common edge switches or similar, and give performance and cost estimates in case the interconnect</w:t>
      </w:r>
      <w:r w:rsidR="008E4A50">
        <w:rPr>
          <w:lang w:eastAsia="en-US"/>
        </w:rPr>
        <w:t>’</w:t>
      </w:r>
      <w:r>
        <w:rPr>
          <w:lang w:eastAsia="en-US"/>
        </w:rPr>
        <w:t xml:space="preserve">s backbone bandwidth is configurable. </w:t>
      </w:r>
    </w:p>
    <w:p w14:paraId="3761E5AE" w14:textId="77777777" w:rsidR="006D3EB9" w:rsidRDefault="006D3EB9" w:rsidP="006D3EB9">
      <w:pPr>
        <w:pStyle w:val="BodyText"/>
        <w:numPr>
          <w:ilvl w:val="0"/>
          <w:numId w:val="47"/>
        </w:numPr>
        <w:ind w:left="851" w:hanging="851"/>
        <w:rPr>
          <w:lang w:eastAsia="en-US"/>
        </w:rPr>
      </w:pPr>
    </w:p>
    <w:p w14:paraId="4C80A524" w14:textId="47BFB5C3" w:rsidR="00D902B5" w:rsidRDefault="003D60BD" w:rsidP="006D3EB9">
      <w:pPr>
        <w:pStyle w:val="BodyText"/>
        <w:numPr>
          <w:ilvl w:val="0"/>
          <w:numId w:val="21"/>
        </w:numPr>
        <w:spacing w:before="240"/>
        <w:ind w:left="851" w:hanging="851"/>
        <w:rPr>
          <w:lang w:eastAsia="en-US"/>
        </w:rPr>
      </w:pPr>
      <w:r>
        <w:rPr>
          <w:lang w:eastAsia="en-US"/>
        </w:rPr>
        <w:t>Would it be possible to have a</w:t>
      </w:r>
      <w:r w:rsidR="009B4409">
        <w:rPr>
          <w:lang w:eastAsia="en-US"/>
        </w:rPr>
        <w:t xml:space="preserve"> </w:t>
      </w:r>
      <w:r>
        <w:rPr>
          <w:lang w:eastAsia="en-US"/>
        </w:rPr>
        <w:t>subset of the nodes on the same interconnect supported by higher backbone capability?</w:t>
      </w:r>
    </w:p>
    <w:p w14:paraId="5D571E7F" w14:textId="77777777" w:rsidR="006D3EB9" w:rsidRDefault="006D3EB9" w:rsidP="006D3EB9">
      <w:pPr>
        <w:pStyle w:val="BodyText"/>
        <w:numPr>
          <w:ilvl w:val="0"/>
          <w:numId w:val="47"/>
        </w:numPr>
        <w:ind w:left="851" w:hanging="851"/>
        <w:rPr>
          <w:lang w:eastAsia="en-US"/>
        </w:rPr>
      </w:pPr>
    </w:p>
    <w:p w14:paraId="0600A147" w14:textId="4FC14AAF" w:rsidR="007A7E0D" w:rsidRDefault="003D60BD" w:rsidP="006D3EB9">
      <w:pPr>
        <w:pStyle w:val="BodyText"/>
        <w:numPr>
          <w:ilvl w:val="0"/>
          <w:numId w:val="21"/>
        </w:numPr>
        <w:spacing w:before="240"/>
        <w:ind w:left="851" w:hanging="851"/>
        <w:rPr>
          <w:lang w:eastAsia="en-US"/>
        </w:rPr>
      </w:pPr>
      <w:r>
        <w:rPr>
          <w:lang w:eastAsia="en-US"/>
        </w:rPr>
        <w:t>D</w:t>
      </w:r>
      <w:r w:rsidR="007A7E0D">
        <w:rPr>
          <w:lang w:eastAsia="en-US"/>
        </w:rPr>
        <w:t>escribe support for and characteristics of PGAS models</w:t>
      </w:r>
      <w:r w:rsidR="008F7481">
        <w:rPr>
          <w:lang w:eastAsia="en-US"/>
        </w:rPr>
        <w:t>.  A</w:t>
      </w:r>
      <w:r w:rsidR="007A7E0D">
        <w:rPr>
          <w:lang w:eastAsia="en-US"/>
        </w:rPr>
        <w:t>ny communications runtime must be resilient enough to reasonably support operational workflows, i.e., retransmit or abort affected jobs in case of any comm</w:t>
      </w:r>
      <w:r w:rsidR="00153D8A">
        <w:rPr>
          <w:lang w:eastAsia="en-US"/>
        </w:rPr>
        <w:t>unication</w:t>
      </w:r>
      <w:r w:rsidR="008F7481">
        <w:rPr>
          <w:lang w:eastAsia="en-US"/>
        </w:rPr>
        <w:t xml:space="preserve"> failures</w:t>
      </w:r>
      <w:r w:rsidR="008E4A50">
        <w:rPr>
          <w:lang w:eastAsia="en-US"/>
        </w:rPr>
        <w:t>.</w:t>
      </w:r>
    </w:p>
    <w:p w14:paraId="7239CC05" w14:textId="77777777" w:rsidR="006D3EB9" w:rsidRDefault="006D3EB9" w:rsidP="006D3EB9">
      <w:pPr>
        <w:pStyle w:val="BodyText"/>
        <w:numPr>
          <w:ilvl w:val="0"/>
          <w:numId w:val="47"/>
        </w:numPr>
        <w:ind w:left="851" w:hanging="851"/>
        <w:rPr>
          <w:lang w:eastAsia="en-US"/>
        </w:rPr>
      </w:pPr>
    </w:p>
    <w:p w14:paraId="4838B514" w14:textId="77777777" w:rsidR="00C642FA" w:rsidRDefault="00C642FA" w:rsidP="006D3EB9">
      <w:pPr>
        <w:pStyle w:val="BodyText"/>
        <w:numPr>
          <w:ilvl w:val="0"/>
          <w:numId w:val="21"/>
        </w:numPr>
        <w:spacing w:before="240"/>
        <w:ind w:left="851" w:hanging="851"/>
        <w:rPr>
          <w:lang w:eastAsia="en-US"/>
        </w:rPr>
      </w:pPr>
      <w:bookmarkStart w:id="7" w:name="_Toc484690070"/>
      <w:r w:rsidRPr="00C642FA">
        <w:rPr>
          <w:lang w:eastAsia="en-US"/>
        </w:rPr>
        <w:t>Indicate the possible memory configurations for nodes in this pool.  Assuming all nodes in this pool have the same memory configuration, what impact on costs would this configuration have?</w:t>
      </w:r>
    </w:p>
    <w:p w14:paraId="06367843" w14:textId="77777777" w:rsidR="006D3EB9" w:rsidRPr="00C642FA" w:rsidRDefault="006D3EB9" w:rsidP="006D3EB9">
      <w:pPr>
        <w:pStyle w:val="BodyText"/>
        <w:numPr>
          <w:ilvl w:val="0"/>
          <w:numId w:val="47"/>
        </w:numPr>
        <w:ind w:left="851" w:hanging="851"/>
        <w:rPr>
          <w:lang w:eastAsia="en-US"/>
        </w:rPr>
      </w:pPr>
    </w:p>
    <w:bookmarkEnd w:id="7"/>
    <w:p w14:paraId="688D6094" w14:textId="20ACDB40" w:rsidR="00F036A0" w:rsidRDefault="00F036A0" w:rsidP="006D3EB9">
      <w:pPr>
        <w:pStyle w:val="BodyText"/>
        <w:numPr>
          <w:ilvl w:val="0"/>
          <w:numId w:val="21"/>
        </w:numPr>
        <w:spacing w:before="240"/>
        <w:ind w:left="851" w:hanging="851"/>
        <w:rPr>
          <w:lang w:eastAsia="en-US"/>
        </w:rPr>
      </w:pPr>
      <w:r>
        <w:rPr>
          <w:lang w:eastAsia="en-US"/>
        </w:rPr>
        <w:t>Describe how the nodes</w:t>
      </w:r>
      <w:r w:rsidRPr="00F036A0">
        <w:rPr>
          <w:lang w:eastAsia="en-US"/>
        </w:rPr>
        <w:t xml:space="preserve"> </w:t>
      </w:r>
      <w:r>
        <w:rPr>
          <w:lang w:eastAsia="en-US"/>
        </w:rPr>
        <w:t>are dedicated to running this workload, e.g. separate sub-sys</w:t>
      </w:r>
      <w:r w:rsidR="006F3F84">
        <w:rPr>
          <w:lang w:eastAsia="en-US"/>
        </w:rPr>
        <w:t>tem, different operating system or</w:t>
      </w:r>
      <w:r>
        <w:rPr>
          <w:lang w:eastAsia="en-US"/>
        </w:rPr>
        <w:t xml:space="preserve"> batch scheduler configuration. If applicable, what flexibility and constraints </w:t>
      </w:r>
      <w:r w:rsidR="000A6B60">
        <w:rPr>
          <w:lang w:eastAsia="en-US"/>
        </w:rPr>
        <w:t>are there</w:t>
      </w:r>
      <w:r>
        <w:rPr>
          <w:lang w:eastAsia="en-US"/>
        </w:rPr>
        <w:t xml:space="preserve"> to </w:t>
      </w:r>
      <w:r w:rsidRPr="00F036A0">
        <w:rPr>
          <w:lang w:eastAsia="en-US"/>
        </w:rPr>
        <w:t>repurposing</w:t>
      </w:r>
      <w:r>
        <w:rPr>
          <w:lang w:eastAsia="en-US"/>
        </w:rPr>
        <w:t xml:space="preserve"> these nodes to be </w:t>
      </w:r>
      <w:r w:rsidRPr="00F036A0">
        <w:rPr>
          <w:lang w:eastAsia="en-US"/>
        </w:rPr>
        <w:t xml:space="preserve">parallel compute </w:t>
      </w:r>
      <w:r>
        <w:rPr>
          <w:lang w:eastAsia="en-US"/>
        </w:rPr>
        <w:t>nodes?</w:t>
      </w:r>
    </w:p>
    <w:p w14:paraId="593817F2" w14:textId="77777777" w:rsidR="006D3EB9" w:rsidRDefault="006D3EB9" w:rsidP="006D3EB9">
      <w:pPr>
        <w:pStyle w:val="BodyText"/>
        <w:numPr>
          <w:ilvl w:val="0"/>
          <w:numId w:val="47"/>
        </w:numPr>
        <w:ind w:left="851" w:hanging="851"/>
        <w:rPr>
          <w:lang w:eastAsia="en-US"/>
        </w:rPr>
      </w:pPr>
    </w:p>
    <w:p w14:paraId="526CAD0B" w14:textId="099EF271" w:rsidR="00E37234" w:rsidRDefault="00F036A0" w:rsidP="006D3EB9">
      <w:pPr>
        <w:pStyle w:val="BodyText"/>
        <w:numPr>
          <w:ilvl w:val="0"/>
          <w:numId w:val="21"/>
        </w:numPr>
        <w:spacing w:before="240"/>
        <w:ind w:left="851" w:hanging="851"/>
        <w:rPr>
          <w:lang w:eastAsia="en-US"/>
        </w:rPr>
      </w:pPr>
      <w:r w:rsidRPr="00F036A0">
        <w:rPr>
          <w:lang w:eastAsia="en-US"/>
        </w:rPr>
        <w:t xml:space="preserve">Indicate the possible memory configurations for nodes in this pool.  </w:t>
      </w:r>
      <w:r w:rsidR="00964C0A">
        <w:rPr>
          <w:lang w:eastAsia="en-US"/>
        </w:rPr>
        <w:t>Assuming all nodes in this pool have the same memory configuration, w</w:t>
      </w:r>
      <w:r w:rsidRPr="00F036A0">
        <w:rPr>
          <w:lang w:eastAsia="en-US"/>
        </w:rPr>
        <w:t xml:space="preserve">hat impact on costs would </w:t>
      </w:r>
      <w:r w:rsidR="008E4A50" w:rsidRPr="00F036A0">
        <w:rPr>
          <w:lang w:eastAsia="en-US"/>
        </w:rPr>
        <w:t>th</w:t>
      </w:r>
      <w:r w:rsidR="008E4A50">
        <w:rPr>
          <w:lang w:eastAsia="en-US"/>
        </w:rPr>
        <w:t>is</w:t>
      </w:r>
      <w:r w:rsidR="008E4A50" w:rsidRPr="00F036A0">
        <w:rPr>
          <w:lang w:eastAsia="en-US"/>
        </w:rPr>
        <w:t xml:space="preserve"> </w:t>
      </w:r>
      <w:r w:rsidRPr="00F036A0">
        <w:rPr>
          <w:lang w:eastAsia="en-US"/>
        </w:rPr>
        <w:t>configuration have?</w:t>
      </w:r>
    </w:p>
    <w:p w14:paraId="15747EFC" w14:textId="77777777" w:rsidR="006D3EB9" w:rsidRDefault="006D3EB9" w:rsidP="006D3EB9">
      <w:pPr>
        <w:pStyle w:val="BodyText"/>
        <w:numPr>
          <w:ilvl w:val="0"/>
          <w:numId w:val="47"/>
        </w:numPr>
        <w:ind w:left="851" w:hanging="851"/>
        <w:rPr>
          <w:lang w:eastAsia="en-US"/>
        </w:rPr>
      </w:pPr>
    </w:p>
    <w:p w14:paraId="73187B6C" w14:textId="47906857" w:rsidR="00C71E2E" w:rsidRDefault="00C71E2E" w:rsidP="006D3EB9">
      <w:pPr>
        <w:pStyle w:val="BodyText"/>
        <w:numPr>
          <w:ilvl w:val="0"/>
          <w:numId w:val="21"/>
        </w:numPr>
        <w:spacing w:before="240"/>
        <w:ind w:left="851" w:hanging="851"/>
        <w:rPr>
          <w:lang w:eastAsia="en-US"/>
        </w:rPr>
      </w:pPr>
      <w:r>
        <w:rPr>
          <w:lang w:eastAsia="en-US"/>
        </w:rPr>
        <w:t xml:space="preserve">What percentage of the overall system cost does </w:t>
      </w:r>
      <w:r w:rsidR="00C642FA">
        <w:rPr>
          <w:lang w:eastAsia="en-US"/>
        </w:rPr>
        <w:t>the</w:t>
      </w:r>
      <w:r w:rsidR="006D3EB9">
        <w:rPr>
          <w:lang w:eastAsia="en-US"/>
        </w:rPr>
        <w:t xml:space="preserve"> storage represent</w:t>
      </w:r>
      <w:r w:rsidR="00AD6FB3">
        <w:rPr>
          <w:lang w:eastAsia="en-US"/>
        </w:rPr>
        <w:t>?</w:t>
      </w:r>
    </w:p>
    <w:p w14:paraId="58C89B7A" w14:textId="77777777" w:rsidR="006D3EB9" w:rsidRDefault="006D3EB9" w:rsidP="006D3EB9">
      <w:pPr>
        <w:pStyle w:val="BodyText"/>
        <w:numPr>
          <w:ilvl w:val="0"/>
          <w:numId w:val="47"/>
        </w:numPr>
        <w:ind w:left="851" w:hanging="851"/>
        <w:rPr>
          <w:lang w:eastAsia="en-US"/>
        </w:rPr>
      </w:pPr>
    </w:p>
    <w:p w14:paraId="023F6F51" w14:textId="60943CEB" w:rsidR="00B11DAC" w:rsidRDefault="00C71E2E" w:rsidP="006D3EB9">
      <w:pPr>
        <w:pStyle w:val="BodyText"/>
        <w:numPr>
          <w:ilvl w:val="0"/>
          <w:numId w:val="21"/>
        </w:numPr>
        <w:spacing w:before="240"/>
        <w:ind w:left="851" w:hanging="851"/>
        <w:rPr>
          <w:lang w:eastAsia="en-US"/>
        </w:rPr>
      </w:pPr>
      <w:r>
        <w:rPr>
          <w:lang w:eastAsia="en-US"/>
        </w:rPr>
        <w:t>G</w:t>
      </w:r>
      <w:r w:rsidR="0068212E">
        <w:rPr>
          <w:lang w:eastAsia="en-US"/>
        </w:rPr>
        <w:t>ive an overview of storage technologies (both hardware and software) expected to be available for installation in the relevant time frame</w:t>
      </w:r>
      <w:r w:rsidR="00B11DAC">
        <w:rPr>
          <w:lang w:eastAsia="en-US"/>
        </w:rPr>
        <w:t>, indicating</w:t>
      </w:r>
      <w:r w:rsidR="00B11DAC" w:rsidRPr="00B11DAC">
        <w:rPr>
          <w:lang w:eastAsia="en-US"/>
        </w:rPr>
        <w:t xml:space="preserve"> relative pricing.</w:t>
      </w:r>
      <w:r w:rsidR="00F963E8">
        <w:rPr>
          <w:lang w:eastAsia="en-US"/>
        </w:rPr>
        <w:t xml:space="preserve"> </w:t>
      </w:r>
      <w:r>
        <w:rPr>
          <w:lang w:eastAsia="en-US"/>
        </w:rPr>
        <w:t>D</w:t>
      </w:r>
      <w:r w:rsidR="0068212E">
        <w:rPr>
          <w:lang w:eastAsia="en-US"/>
        </w:rPr>
        <w:t>escribe each technology's performance characteristics</w:t>
      </w:r>
      <w:r w:rsidR="00B11DAC">
        <w:rPr>
          <w:lang w:eastAsia="en-US"/>
        </w:rPr>
        <w:t>, including:</w:t>
      </w:r>
    </w:p>
    <w:p w14:paraId="63A273B6" w14:textId="2697B0CB" w:rsidR="00B11DAC" w:rsidRDefault="00C71E2E" w:rsidP="00F963E8">
      <w:pPr>
        <w:pStyle w:val="BodyText"/>
        <w:numPr>
          <w:ilvl w:val="1"/>
          <w:numId w:val="21"/>
        </w:numPr>
        <w:ind w:left="1208" w:hanging="357"/>
        <w:rPr>
          <w:lang w:eastAsia="en-US"/>
        </w:rPr>
      </w:pPr>
      <w:r>
        <w:rPr>
          <w:lang w:eastAsia="en-US"/>
        </w:rPr>
        <w:t>capacity,</w:t>
      </w:r>
      <w:r w:rsidR="0068212E">
        <w:rPr>
          <w:lang w:eastAsia="en-US"/>
        </w:rPr>
        <w:t xml:space="preserve"> </w:t>
      </w:r>
    </w:p>
    <w:p w14:paraId="670551D1" w14:textId="647FAD32" w:rsidR="00B11DAC" w:rsidRDefault="0068212E" w:rsidP="00F963E8">
      <w:pPr>
        <w:pStyle w:val="BodyText"/>
        <w:numPr>
          <w:ilvl w:val="1"/>
          <w:numId w:val="21"/>
        </w:numPr>
        <w:ind w:left="1208" w:hanging="357"/>
        <w:rPr>
          <w:lang w:eastAsia="en-US"/>
        </w:rPr>
      </w:pPr>
      <w:r>
        <w:rPr>
          <w:lang w:eastAsia="en-US"/>
        </w:rPr>
        <w:lastRenderedPageBreak/>
        <w:t>p</w:t>
      </w:r>
      <w:r w:rsidR="00B11DAC">
        <w:rPr>
          <w:lang w:eastAsia="en-US"/>
        </w:rPr>
        <w:t>eak bandwidth</w:t>
      </w:r>
      <w:r>
        <w:rPr>
          <w:lang w:eastAsia="en-US"/>
        </w:rPr>
        <w:t xml:space="preserve">, </w:t>
      </w:r>
    </w:p>
    <w:p w14:paraId="49B6702C" w14:textId="22B9A3A5" w:rsidR="00B11DAC" w:rsidRDefault="00B11DAC" w:rsidP="00F963E8">
      <w:pPr>
        <w:pStyle w:val="BodyText"/>
        <w:numPr>
          <w:ilvl w:val="1"/>
          <w:numId w:val="21"/>
        </w:numPr>
        <w:ind w:left="1208" w:hanging="357"/>
        <w:rPr>
          <w:lang w:eastAsia="en-US"/>
        </w:rPr>
      </w:pPr>
      <w:r>
        <w:rPr>
          <w:lang w:eastAsia="en-US"/>
        </w:rPr>
        <w:t xml:space="preserve">latencies and </w:t>
      </w:r>
      <w:r w:rsidR="0068212E">
        <w:rPr>
          <w:lang w:eastAsia="en-US"/>
        </w:rPr>
        <w:t>throughput for random I/O at various record sizes (from 4KiB via 128KiB to multiple MiB),</w:t>
      </w:r>
    </w:p>
    <w:p w14:paraId="450D74C2" w14:textId="24662328" w:rsidR="00B11DAC" w:rsidRDefault="0068212E" w:rsidP="00F963E8">
      <w:pPr>
        <w:pStyle w:val="BodyText"/>
        <w:numPr>
          <w:ilvl w:val="1"/>
          <w:numId w:val="21"/>
        </w:numPr>
        <w:ind w:left="1208" w:hanging="357"/>
        <w:rPr>
          <w:lang w:eastAsia="en-US"/>
        </w:rPr>
      </w:pPr>
      <w:r>
        <w:rPr>
          <w:lang w:eastAsia="en-US"/>
        </w:rPr>
        <w:t>performances' dependency on span, fragmentation, blocking</w:t>
      </w:r>
      <w:r w:rsidR="00B11DAC">
        <w:rPr>
          <w:lang w:eastAsia="en-US"/>
        </w:rPr>
        <w:t>, consistency semantics</w:t>
      </w:r>
    </w:p>
    <w:p w14:paraId="77A52E27" w14:textId="4DC89A57" w:rsidR="00B11DAC" w:rsidRDefault="00B11DAC" w:rsidP="00F963E8">
      <w:pPr>
        <w:pStyle w:val="BodyText"/>
        <w:numPr>
          <w:ilvl w:val="1"/>
          <w:numId w:val="21"/>
        </w:numPr>
        <w:ind w:left="1208" w:hanging="357"/>
        <w:rPr>
          <w:lang w:eastAsia="en-US"/>
        </w:rPr>
      </w:pPr>
      <w:r>
        <w:rPr>
          <w:lang w:eastAsia="en-US"/>
        </w:rPr>
        <w:t xml:space="preserve">metadata performance; </w:t>
      </w:r>
    </w:p>
    <w:p w14:paraId="5E05F00A" w14:textId="09FFBF01" w:rsidR="00B11DAC" w:rsidRDefault="00B11DAC" w:rsidP="00F963E8">
      <w:pPr>
        <w:pStyle w:val="BodyText"/>
        <w:numPr>
          <w:ilvl w:val="1"/>
          <w:numId w:val="21"/>
        </w:numPr>
        <w:ind w:left="1208" w:hanging="357"/>
        <w:rPr>
          <w:lang w:eastAsia="en-US"/>
        </w:rPr>
      </w:pPr>
      <w:r>
        <w:rPr>
          <w:lang w:eastAsia="en-US"/>
        </w:rPr>
        <w:t>endurance</w:t>
      </w:r>
      <w:r w:rsidR="00AD6FB3">
        <w:rPr>
          <w:lang w:eastAsia="en-US"/>
        </w:rPr>
        <w:t>.</w:t>
      </w:r>
    </w:p>
    <w:p w14:paraId="1F1EAC3D" w14:textId="77777777" w:rsidR="006D3EB9" w:rsidRDefault="006D3EB9" w:rsidP="006D3EB9">
      <w:pPr>
        <w:pStyle w:val="BodyText"/>
        <w:numPr>
          <w:ilvl w:val="0"/>
          <w:numId w:val="47"/>
        </w:numPr>
        <w:ind w:left="851" w:hanging="851"/>
        <w:rPr>
          <w:lang w:eastAsia="en-US"/>
        </w:rPr>
      </w:pPr>
    </w:p>
    <w:p w14:paraId="0344ABFB" w14:textId="74143FD2" w:rsidR="0036038A" w:rsidRDefault="0068212E" w:rsidP="006D3EB9">
      <w:pPr>
        <w:pStyle w:val="BodyText"/>
        <w:numPr>
          <w:ilvl w:val="0"/>
          <w:numId w:val="21"/>
        </w:numPr>
        <w:spacing w:before="240"/>
        <w:ind w:left="851" w:hanging="851"/>
        <w:rPr>
          <w:lang w:eastAsia="en-US"/>
        </w:rPr>
      </w:pPr>
      <w:r>
        <w:rPr>
          <w:lang w:eastAsia="en-US"/>
        </w:rPr>
        <w:t>Respondents are asked to describe how they could meet the requirements for support described in section</w:t>
      </w:r>
      <w:r w:rsidR="006D3EB9">
        <w:rPr>
          <w:lang w:eastAsia="en-US"/>
        </w:rPr>
        <w:t xml:space="preserve"> 2.4 of the RFI document</w:t>
      </w:r>
      <w:r w:rsidR="007949A7">
        <w:rPr>
          <w:lang w:eastAsia="en-US"/>
        </w:rPr>
        <w:t>.</w:t>
      </w:r>
    </w:p>
    <w:p w14:paraId="33903D44" w14:textId="77777777" w:rsidR="006D3EB9" w:rsidRDefault="006D3EB9" w:rsidP="006D3EB9">
      <w:pPr>
        <w:pStyle w:val="BodyText"/>
        <w:numPr>
          <w:ilvl w:val="0"/>
          <w:numId w:val="47"/>
        </w:numPr>
        <w:ind w:left="851" w:hanging="851"/>
        <w:rPr>
          <w:lang w:eastAsia="en-US"/>
        </w:rPr>
      </w:pPr>
    </w:p>
    <w:p w14:paraId="12BF0BB0" w14:textId="08233536" w:rsidR="0068212E" w:rsidRDefault="0036038A" w:rsidP="006D3EB9">
      <w:pPr>
        <w:pStyle w:val="BodyText"/>
        <w:numPr>
          <w:ilvl w:val="0"/>
          <w:numId w:val="21"/>
        </w:numPr>
        <w:spacing w:before="240"/>
        <w:ind w:left="851" w:hanging="851"/>
        <w:rPr>
          <w:lang w:eastAsia="en-US"/>
        </w:rPr>
      </w:pPr>
      <w:r>
        <w:rPr>
          <w:lang w:eastAsia="en-US"/>
        </w:rPr>
        <w:t xml:space="preserve">Please identify any impact that the location </w:t>
      </w:r>
      <w:r w:rsidR="00B11DAC">
        <w:rPr>
          <w:lang w:eastAsia="en-US"/>
        </w:rPr>
        <w:t xml:space="preserve">of the Data Centre </w:t>
      </w:r>
      <w:r>
        <w:rPr>
          <w:lang w:eastAsia="en-US"/>
        </w:rPr>
        <w:t>may have on your support model.</w:t>
      </w:r>
    </w:p>
    <w:p w14:paraId="3F8B2827" w14:textId="77777777" w:rsidR="006D3EB9" w:rsidRDefault="006D3EB9" w:rsidP="006D3EB9">
      <w:pPr>
        <w:pStyle w:val="BodyText"/>
        <w:numPr>
          <w:ilvl w:val="0"/>
          <w:numId w:val="47"/>
        </w:numPr>
        <w:ind w:left="851" w:hanging="851"/>
        <w:rPr>
          <w:lang w:eastAsia="en-US"/>
        </w:rPr>
      </w:pPr>
    </w:p>
    <w:p w14:paraId="77DDA683" w14:textId="334F4455" w:rsidR="00DC5718" w:rsidRDefault="00DC5718" w:rsidP="00DC5718">
      <w:pPr>
        <w:pStyle w:val="BodyText"/>
        <w:numPr>
          <w:ilvl w:val="0"/>
          <w:numId w:val="21"/>
        </w:numPr>
        <w:spacing w:before="240"/>
        <w:ind w:left="851" w:hanging="851"/>
        <w:rPr>
          <w:lang w:eastAsia="en-US"/>
        </w:rPr>
      </w:pPr>
      <w:r>
        <w:rPr>
          <w:lang w:eastAsia="en-US"/>
        </w:rPr>
        <w:t>Respondents are asked to describe the training which is available to enable the efficient usage of the HPC</w:t>
      </w:r>
      <w:r w:rsidR="00AD6FB3">
        <w:rPr>
          <w:lang w:eastAsia="en-US"/>
        </w:rPr>
        <w:t>.</w:t>
      </w:r>
    </w:p>
    <w:p w14:paraId="0793B9AD" w14:textId="77777777" w:rsidR="00DC5718" w:rsidRDefault="00DC5718" w:rsidP="00DC5718">
      <w:pPr>
        <w:pStyle w:val="BodyText"/>
        <w:numPr>
          <w:ilvl w:val="0"/>
          <w:numId w:val="47"/>
        </w:numPr>
        <w:spacing w:before="240"/>
        <w:ind w:hanging="720"/>
        <w:rPr>
          <w:lang w:eastAsia="en-US"/>
        </w:rPr>
      </w:pPr>
    </w:p>
    <w:p w14:paraId="0D49EAA0" w14:textId="49E069C0" w:rsidR="00DC5718" w:rsidRDefault="00DC5718" w:rsidP="00DC5718">
      <w:pPr>
        <w:pStyle w:val="BodyText"/>
        <w:numPr>
          <w:ilvl w:val="0"/>
          <w:numId w:val="21"/>
        </w:numPr>
        <w:spacing w:before="240"/>
        <w:ind w:left="851" w:hanging="851"/>
        <w:rPr>
          <w:lang w:eastAsia="en-US"/>
        </w:rPr>
      </w:pPr>
      <w:r>
        <w:rPr>
          <w:lang w:eastAsia="en-US"/>
        </w:rPr>
        <w:t>Respondents are asked to describe the support and consultancy which is available</w:t>
      </w:r>
      <w:r w:rsidR="00AD6FB3">
        <w:rPr>
          <w:lang w:eastAsia="en-US"/>
        </w:rPr>
        <w:t xml:space="preserve"> to port existing applications.</w:t>
      </w:r>
    </w:p>
    <w:p w14:paraId="7C718ABE" w14:textId="77777777" w:rsidR="00DC5718" w:rsidRDefault="00DC5718" w:rsidP="00DC5718">
      <w:pPr>
        <w:pStyle w:val="BodyText"/>
        <w:numPr>
          <w:ilvl w:val="0"/>
          <w:numId w:val="47"/>
        </w:numPr>
        <w:spacing w:before="240"/>
        <w:ind w:hanging="720"/>
        <w:rPr>
          <w:lang w:eastAsia="en-US"/>
        </w:rPr>
      </w:pPr>
    </w:p>
    <w:p w14:paraId="10E27595" w14:textId="21323002" w:rsidR="0068212E" w:rsidRDefault="007A7E0D" w:rsidP="006D3EB9">
      <w:pPr>
        <w:pStyle w:val="BodyText"/>
        <w:numPr>
          <w:ilvl w:val="0"/>
          <w:numId w:val="21"/>
        </w:numPr>
        <w:spacing w:before="240"/>
        <w:ind w:left="851" w:hanging="851"/>
        <w:rPr>
          <w:lang w:eastAsia="en-US"/>
        </w:rPr>
      </w:pPr>
      <w:r>
        <w:rPr>
          <w:lang w:eastAsia="en-US"/>
        </w:rPr>
        <w:t>Please</w:t>
      </w:r>
      <w:r w:rsidR="0068212E">
        <w:rPr>
          <w:lang w:eastAsia="en-US"/>
        </w:rPr>
        <w:t xml:space="preserve"> provide details of machine power requirements and estimate the total power consumption in kW of the proposed </w:t>
      </w:r>
      <w:r w:rsidR="00CC446A">
        <w:rPr>
          <w:lang w:eastAsia="en-US"/>
        </w:rPr>
        <w:t>building block</w:t>
      </w:r>
      <w:r w:rsidR="0068212E">
        <w:rPr>
          <w:lang w:eastAsia="en-US"/>
        </w:rPr>
        <w:t>.</w:t>
      </w:r>
    </w:p>
    <w:p w14:paraId="3113C4A2" w14:textId="77777777" w:rsidR="006D3EB9" w:rsidRDefault="006D3EB9" w:rsidP="006D3EB9">
      <w:pPr>
        <w:pStyle w:val="BodyText"/>
        <w:numPr>
          <w:ilvl w:val="0"/>
          <w:numId w:val="47"/>
        </w:numPr>
        <w:ind w:left="851" w:hanging="851"/>
        <w:rPr>
          <w:lang w:eastAsia="en-US"/>
        </w:rPr>
      </w:pPr>
    </w:p>
    <w:p w14:paraId="142C4B0A" w14:textId="77777777" w:rsidR="00EC09A5" w:rsidRDefault="007A7E0D" w:rsidP="006D3EB9">
      <w:pPr>
        <w:pStyle w:val="BodyText"/>
        <w:numPr>
          <w:ilvl w:val="0"/>
          <w:numId w:val="21"/>
        </w:numPr>
        <w:spacing w:before="240"/>
        <w:ind w:left="851" w:hanging="851"/>
        <w:rPr>
          <w:lang w:eastAsia="en-US"/>
        </w:rPr>
      </w:pPr>
      <w:r>
        <w:rPr>
          <w:lang w:eastAsia="en-US"/>
        </w:rPr>
        <w:t xml:space="preserve">What </w:t>
      </w:r>
      <w:r w:rsidR="0068212E">
        <w:rPr>
          <w:lang w:eastAsia="en-US"/>
        </w:rPr>
        <w:t>cooling options are available for th</w:t>
      </w:r>
      <w:r>
        <w:rPr>
          <w:lang w:eastAsia="en-US"/>
        </w:rPr>
        <w:t xml:space="preserve">e proposed system? </w:t>
      </w:r>
      <w:r w:rsidR="0068212E">
        <w:rPr>
          <w:lang w:eastAsia="en-US"/>
        </w:rPr>
        <w:t xml:space="preserve"> </w:t>
      </w:r>
      <w:r>
        <w:rPr>
          <w:lang w:eastAsia="en-US"/>
        </w:rPr>
        <w:t xml:space="preserve">What are the </w:t>
      </w:r>
      <w:r w:rsidR="0068212E">
        <w:rPr>
          <w:lang w:eastAsia="en-US"/>
        </w:rPr>
        <w:t>advantages and disadvantages of each proposed solution</w:t>
      </w:r>
      <w:r>
        <w:rPr>
          <w:lang w:eastAsia="en-US"/>
        </w:rPr>
        <w:t>?</w:t>
      </w:r>
      <w:r w:rsidR="0068212E">
        <w:rPr>
          <w:lang w:eastAsia="en-US"/>
        </w:rPr>
        <w:t xml:space="preserve"> </w:t>
      </w:r>
    </w:p>
    <w:p w14:paraId="3F1C18F8" w14:textId="02476EBE" w:rsidR="00F36773" w:rsidRDefault="00F36773" w:rsidP="00F963E8">
      <w:pPr>
        <w:pStyle w:val="BodyText"/>
        <w:ind w:left="851"/>
        <w:rPr>
          <w:lang w:eastAsia="en-US"/>
        </w:rPr>
      </w:pPr>
      <w:r>
        <w:rPr>
          <w:lang w:eastAsia="en-US"/>
        </w:rPr>
        <w:t>Details should include the split between air and water-cooling, inlet and differential temperatures, flow rates and volumes for both air and water-cooling systems.</w:t>
      </w:r>
    </w:p>
    <w:p w14:paraId="5E6B367E" w14:textId="77777777" w:rsidR="006D3EB9" w:rsidRDefault="006D3EB9" w:rsidP="006D3EB9">
      <w:pPr>
        <w:pStyle w:val="BodyText"/>
        <w:numPr>
          <w:ilvl w:val="0"/>
          <w:numId w:val="47"/>
        </w:numPr>
        <w:ind w:left="851" w:hanging="851"/>
        <w:rPr>
          <w:lang w:eastAsia="en-US"/>
        </w:rPr>
      </w:pPr>
    </w:p>
    <w:p w14:paraId="0DEBF05F" w14:textId="77777777" w:rsidR="00F36773" w:rsidRDefault="00F36773" w:rsidP="006D3EB9">
      <w:pPr>
        <w:pStyle w:val="BodyText"/>
        <w:numPr>
          <w:ilvl w:val="0"/>
          <w:numId w:val="21"/>
        </w:numPr>
        <w:spacing w:before="240"/>
        <w:ind w:left="851" w:hanging="851"/>
        <w:rPr>
          <w:lang w:eastAsia="en-US"/>
        </w:rPr>
      </w:pPr>
      <w:r>
        <w:rPr>
          <w:lang w:eastAsia="en-US"/>
        </w:rPr>
        <w:lastRenderedPageBreak/>
        <w:t>If appropriate, please indicate any requirements you have for the quality of water used in the cooling system.</w:t>
      </w:r>
    </w:p>
    <w:p w14:paraId="52167017" w14:textId="77777777" w:rsidR="006D3EB9" w:rsidRDefault="006D3EB9" w:rsidP="006D3EB9">
      <w:pPr>
        <w:pStyle w:val="BodyText"/>
        <w:numPr>
          <w:ilvl w:val="0"/>
          <w:numId w:val="47"/>
        </w:numPr>
        <w:ind w:left="851" w:hanging="851"/>
        <w:rPr>
          <w:lang w:eastAsia="en-US"/>
        </w:rPr>
      </w:pPr>
    </w:p>
    <w:p w14:paraId="75640DE5" w14:textId="3111A588" w:rsidR="0068212E" w:rsidRDefault="0068212E" w:rsidP="006D3EB9">
      <w:pPr>
        <w:pStyle w:val="BodyText"/>
        <w:numPr>
          <w:ilvl w:val="0"/>
          <w:numId w:val="21"/>
        </w:numPr>
        <w:spacing w:before="240"/>
        <w:ind w:left="851" w:hanging="851"/>
        <w:rPr>
          <w:lang w:eastAsia="en-US"/>
        </w:rPr>
      </w:pPr>
      <w:r>
        <w:rPr>
          <w:lang w:eastAsia="en-US"/>
        </w:rPr>
        <w:t xml:space="preserve">Please highlight any restrictions on the layout of the system or the distance between connected </w:t>
      </w:r>
      <w:r w:rsidR="00CC446A">
        <w:rPr>
          <w:lang w:eastAsia="en-US"/>
        </w:rPr>
        <w:t>components.</w:t>
      </w:r>
    </w:p>
    <w:p w14:paraId="41D706E9" w14:textId="77777777" w:rsidR="006D3EB9" w:rsidRDefault="006D3EB9" w:rsidP="006D3EB9">
      <w:pPr>
        <w:pStyle w:val="BodyText"/>
        <w:numPr>
          <w:ilvl w:val="0"/>
          <w:numId w:val="47"/>
        </w:numPr>
        <w:ind w:left="851" w:hanging="851"/>
        <w:rPr>
          <w:lang w:eastAsia="en-US"/>
        </w:rPr>
      </w:pPr>
    </w:p>
    <w:p w14:paraId="1041A4C5" w14:textId="7C74A07E" w:rsidR="0068212E" w:rsidRDefault="0068212E" w:rsidP="006D3EB9">
      <w:pPr>
        <w:pStyle w:val="BodyText"/>
        <w:numPr>
          <w:ilvl w:val="0"/>
          <w:numId w:val="21"/>
        </w:numPr>
        <w:spacing w:before="240"/>
        <w:ind w:left="851" w:hanging="851"/>
        <w:rPr>
          <w:lang w:eastAsia="en-US"/>
        </w:rPr>
      </w:pPr>
      <w:r>
        <w:rPr>
          <w:lang w:eastAsia="en-US"/>
        </w:rPr>
        <w:t xml:space="preserve">Please indicate the size and weight of a full rack of each equipment type (e.g. </w:t>
      </w:r>
      <w:r w:rsidR="00B164A7">
        <w:rPr>
          <w:lang w:eastAsia="en-US"/>
        </w:rPr>
        <w:t>storage</w:t>
      </w:r>
      <w:r>
        <w:rPr>
          <w:lang w:eastAsia="en-US"/>
        </w:rPr>
        <w:t>, network, or compute) used in the system</w:t>
      </w:r>
      <w:r w:rsidR="00CC61BF">
        <w:rPr>
          <w:lang w:eastAsia="en-US"/>
        </w:rPr>
        <w:t>.</w:t>
      </w:r>
    </w:p>
    <w:p w14:paraId="213E0593" w14:textId="77777777" w:rsidR="006D3EB9" w:rsidRDefault="006D3EB9" w:rsidP="006D3EB9">
      <w:pPr>
        <w:pStyle w:val="BodyText"/>
        <w:numPr>
          <w:ilvl w:val="0"/>
          <w:numId w:val="47"/>
        </w:numPr>
        <w:ind w:left="851" w:hanging="851"/>
        <w:rPr>
          <w:lang w:eastAsia="en-US"/>
        </w:rPr>
      </w:pPr>
    </w:p>
    <w:p w14:paraId="7BCBDC14" w14:textId="151D2D0F" w:rsidR="007949A7" w:rsidRDefault="007949A7" w:rsidP="006D3EB9">
      <w:pPr>
        <w:pStyle w:val="BodyText"/>
        <w:numPr>
          <w:ilvl w:val="0"/>
          <w:numId w:val="21"/>
        </w:numPr>
        <w:spacing w:before="240"/>
        <w:ind w:left="851" w:hanging="851"/>
        <w:rPr>
          <w:lang w:eastAsia="en-US"/>
        </w:rPr>
      </w:pPr>
      <w:bookmarkStart w:id="8" w:name="_Toc332881562"/>
      <w:bookmarkStart w:id="9" w:name="_Ref505678400"/>
      <w:bookmarkStart w:id="10" w:name="_Ref505678540"/>
      <w:bookmarkStart w:id="11" w:name="_Toc332880229"/>
      <w:bookmarkStart w:id="12" w:name="_Toc332881565"/>
      <w:bookmarkStart w:id="13" w:name="_Toc334175363"/>
      <w:bookmarkStart w:id="14" w:name="_Toc334175721"/>
      <w:bookmarkStart w:id="15" w:name="_Toc334175998"/>
      <w:bookmarkStart w:id="16" w:name="_Toc334176087"/>
      <w:bookmarkStart w:id="17" w:name="_Toc334176176"/>
      <w:bookmarkStart w:id="18" w:name="_Toc334176302"/>
      <w:bookmarkStart w:id="19" w:name="_Toc334176385"/>
      <w:bookmarkStart w:id="20" w:name="_Toc334176467"/>
      <w:bookmarkStart w:id="21" w:name="_Toc334176549"/>
      <w:bookmarkStart w:id="22" w:name="_Toc334188779"/>
      <w:bookmarkStart w:id="23" w:name="_Toc334188879"/>
      <w:bookmarkStart w:id="24" w:name="_Toc332880234"/>
      <w:bookmarkStart w:id="25" w:name="_Toc332881570"/>
      <w:bookmarkStart w:id="26" w:name="_Toc332880235"/>
      <w:bookmarkStart w:id="27" w:name="_Toc332881571"/>
      <w:bookmarkStart w:id="28" w:name="_Toc331685514"/>
      <w:bookmarkStart w:id="29" w:name="_Toc331685901"/>
      <w:bookmarkStart w:id="30" w:name="_Toc331686590"/>
      <w:bookmarkStart w:id="31" w:name="_Toc331686674"/>
      <w:bookmarkStart w:id="32" w:name="_Toc332880254"/>
      <w:bookmarkStart w:id="33" w:name="_Toc332881590"/>
      <w:bookmarkStart w:id="34" w:name="_Toc334554177"/>
      <w:bookmarkStart w:id="35" w:name="_Toc334612521"/>
      <w:bookmarkStart w:id="36" w:name="_Toc334613825"/>
      <w:bookmarkStart w:id="37" w:name="_Toc334613927"/>
      <w:bookmarkStart w:id="38" w:name="_Toc334614051"/>
      <w:bookmarkStart w:id="39" w:name="_Toc334616419"/>
      <w:bookmarkStart w:id="40" w:name="_Toc334633107"/>
      <w:bookmarkStart w:id="41" w:name="_Toc334700133"/>
      <w:bookmarkStart w:id="42" w:name="_Toc483904853"/>
      <w:bookmarkStart w:id="43" w:name="_Toc483904855"/>
      <w:bookmarkStart w:id="44" w:name="_Toc333828285"/>
      <w:bookmarkStart w:id="45" w:name="_Toc333828286"/>
      <w:bookmarkStart w:id="46" w:name="_Toc331755146"/>
      <w:bookmarkStart w:id="47" w:name="_Toc332870904"/>
      <w:bookmarkStart w:id="48" w:name="_Toc332870963"/>
      <w:bookmarkStart w:id="49" w:name="_Toc332880268"/>
      <w:bookmarkStart w:id="50" w:name="_Toc332881418"/>
      <w:bookmarkStart w:id="51" w:name="_Toc332881604"/>
      <w:bookmarkStart w:id="52" w:name="_Toc508360016"/>
      <w:bookmarkStart w:id="53" w:name="_Toc508091933"/>
      <w:bookmarkStart w:id="54" w:name="_Toc508092281"/>
      <w:bookmarkStart w:id="55" w:name="_Toc508113364"/>
      <w:bookmarkStart w:id="56" w:name="_Toc508254986"/>
      <w:bookmarkStart w:id="57" w:name="_Toc508333715"/>
      <w:bookmarkStart w:id="58" w:name="_Toc508333818"/>
      <w:bookmarkStart w:id="59" w:name="_Toc508360018"/>
      <w:bookmarkStart w:id="60" w:name="_Toc509816182"/>
      <w:bookmarkStart w:id="61" w:name="_Toc145835116"/>
      <w:bookmarkStart w:id="62" w:name="_Toc145846221"/>
      <w:bookmarkStart w:id="63" w:name="_Toc145922273"/>
      <w:bookmarkStart w:id="64" w:name="_Toc145924518"/>
      <w:bookmarkStart w:id="65" w:name="_Toc145924993"/>
      <w:bookmarkStart w:id="66" w:name="_Toc145925088"/>
      <w:bookmarkStart w:id="67" w:name="_Toc145925351"/>
      <w:bookmarkStart w:id="68" w:name="_Toc146010932"/>
      <w:bookmarkStart w:id="69" w:name="_Toc146101295"/>
      <w:bookmarkStart w:id="70" w:name="_Toc146531437"/>
      <w:bookmarkStart w:id="71" w:name="_Toc146531734"/>
      <w:bookmarkStart w:id="72" w:name="_Toc153076229"/>
      <w:bookmarkStart w:id="73" w:name="_Toc153698865"/>
      <w:bookmarkStart w:id="74" w:name="_Toc153965840"/>
      <w:bookmarkStart w:id="75" w:name="_Toc162844278"/>
      <w:bookmarkStart w:id="76" w:name="_Toc162861725"/>
      <w:bookmarkStart w:id="77" w:name="_Toc162945029"/>
      <w:bookmarkStart w:id="78" w:name="_Toc162956343"/>
      <w:bookmarkStart w:id="79" w:name="_Toc162958567"/>
      <w:bookmarkStart w:id="80" w:name="_Toc317511498"/>
      <w:bookmarkStart w:id="81" w:name="_Toc325726021"/>
      <w:bookmarkStart w:id="82" w:name="_Toc326910137"/>
      <w:bookmarkStart w:id="83" w:name="_Toc509816196"/>
      <w:bookmarkStart w:id="84" w:name="_Toc145835127"/>
      <w:bookmarkStart w:id="85" w:name="_Toc145846235"/>
      <w:bookmarkStart w:id="86" w:name="_Toc145922287"/>
      <w:bookmarkStart w:id="87" w:name="_Toc145924532"/>
      <w:bookmarkStart w:id="88" w:name="_Toc145925007"/>
      <w:bookmarkStart w:id="89" w:name="_Toc14592510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eastAsia="en-US"/>
        </w:rPr>
        <w:t>Please p</w:t>
      </w:r>
      <w:r w:rsidR="006A13C0" w:rsidRPr="006A13C0">
        <w:rPr>
          <w:lang w:eastAsia="en-US"/>
        </w:rPr>
        <w:t xml:space="preserve">rovide a cost estimate of the system </w:t>
      </w:r>
      <w:r w:rsidR="008E4A50">
        <w:rPr>
          <w:lang w:eastAsia="en-US"/>
        </w:rPr>
        <w:t xml:space="preserve">building block </w:t>
      </w:r>
      <w:r w:rsidR="006A13C0" w:rsidRPr="006A13C0">
        <w:rPr>
          <w:lang w:eastAsia="en-US"/>
        </w:rPr>
        <w:t>described in Q1</w:t>
      </w:r>
      <w:r>
        <w:rPr>
          <w:lang w:eastAsia="en-US"/>
        </w:rPr>
        <w:t xml:space="preserve"> using </w:t>
      </w:r>
      <w:r w:rsidR="00B164A7">
        <w:rPr>
          <w:lang w:eastAsia="en-US"/>
        </w:rPr>
        <w:t>the “</w:t>
      </w:r>
      <w:r w:rsidR="00B164A7" w:rsidRPr="00B164A7">
        <w:rPr>
          <w:lang w:eastAsia="en-US"/>
        </w:rPr>
        <w:t>RFI001 cost estimate tables</w:t>
      </w:r>
      <w:r w:rsidR="00B164A7">
        <w:rPr>
          <w:lang w:eastAsia="en-US"/>
        </w:rPr>
        <w:t>” spreadsheet.</w:t>
      </w:r>
    </w:p>
    <w:p w14:paraId="247433B7" w14:textId="77777777" w:rsidR="006D3EB9" w:rsidRDefault="006D3EB9" w:rsidP="006D3EB9">
      <w:pPr>
        <w:pStyle w:val="BodyText"/>
        <w:numPr>
          <w:ilvl w:val="0"/>
          <w:numId w:val="47"/>
        </w:numPr>
        <w:ind w:left="851" w:hanging="851"/>
        <w:rPr>
          <w:lang w:eastAsia="en-US"/>
        </w:rPr>
      </w:pPr>
    </w:p>
    <w:p w14:paraId="1F507A34" w14:textId="52D7CF05" w:rsidR="008E4A50" w:rsidRDefault="00AD6FB3" w:rsidP="00AD6FB3">
      <w:pPr>
        <w:pStyle w:val="BodyText"/>
        <w:numPr>
          <w:ilvl w:val="0"/>
          <w:numId w:val="21"/>
        </w:numPr>
        <w:spacing w:before="240"/>
        <w:ind w:left="851" w:hanging="851"/>
        <w:rPr>
          <w:lang w:eastAsia="en-US"/>
        </w:rPr>
      </w:pPr>
      <w:r>
        <w:rPr>
          <w:lang w:eastAsia="en-US"/>
        </w:rPr>
        <w:t>H</w:t>
      </w:r>
      <w:r w:rsidRPr="00AD6FB3">
        <w:rPr>
          <w:lang w:eastAsia="en-US"/>
        </w:rPr>
        <w:t>ow would the costs above vary for a second or subsequent building blocks or parts thereof</w:t>
      </w:r>
      <w:r w:rsidR="008E4A50">
        <w:rPr>
          <w:lang w:eastAsia="en-US"/>
        </w:rPr>
        <w:t>?</w:t>
      </w:r>
    </w:p>
    <w:p w14:paraId="7A19B5DE" w14:textId="77777777" w:rsidR="006D3EB9" w:rsidRDefault="006D3EB9" w:rsidP="006D3EB9">
      <w:pPr>
        <w:pStyle w:val="BodyText"/>
        <w:numPr>
          <w:ilvl w:val="0"/>
          <w:numId w:val="47"/>
        </w:numPr>
        <w:ind w:left="851" w:hanging="851"/>
        <w:rPr>
          <w:lang w:eastAsia="en-US"/>
        </w:rPr>
      </w:pPr>
    </w:p>
    <w:p w14:paraId="50063787" w14:textId="26518881" w:rsidR="001C5586" w:rsidRDefault="001C5586" w:rsidP="006D3EB9">
      <w:pPr>
        <w:pStyle w:val="BodyText"/>
        <w:numPr>
          <w:ilvl w:val="0"/>
          <w:numId w:val="21"/>
        </w:numPr>
        <w:spacing w:before="240"/>
        <w:ind w:left="851" w:hanging="851"/>
        <w:rPr>
          <w:lang w:eastAsia="en-US"/>
        </w:rPr>
      </w:pPr>
      <w:r>
        <w:rPr>
          <w:lang w:eastAsia="en-US"/>
        </w:rPr>
        <w:t>How would the software and hardware support costs vary if the amount of hardware is increased from one building block?</w:t>
      </w:r>
    </w:p>
    <w:p w14:paraId="3EFAAE40" w14:textId="77777777" w:rsidR="006D3EB9" w:rsidRDefault="006D3EB9" w:rsidP="006D3EB9">
      <w:pPr>
        <w:pStyle w:val="BodyText"/>
        <w:numPr>
          <w:ilvl w:val="0"/>
          <w:numId w:val="47"/>
        </w:numPr>
        <w:ind w:left="851" w:hanging="851"/>
        <w:rPr>
          <w:lang w:eastAsia="en-US"/>
        </w:rPr>
      </w:pPr>
    </w:p>
    <w:p w14:paraId="6968B844" w14:textId="1EFCABFE" w:rsidR="00EC09A5" w:rsidRDefault="00AD6FB3" w:rsidP="00AD6FB3">
      <w:pPr>
        <w:pStyle w:val="BodyText"/>
        <w:numPr>
          <w:ilvl w:val="0"/>
          <w:numId w:val="21"/>
        </w:numPr>
        <w:spacing w:before="240"/>
        <w:ind w:left="851" w:hanging="851"/>
        <w:rPr>
          <w:lang w:eastAsia="en-US"/>
        </w:rPr>
      </w:pPr>
      <w:r>
        <w:rPr>
          <w:lang w:eastAsia="en-US"/>
        </w:rPr>
        <w:t>W</w:t>
      </w:r>
      <w:r w:rsidRPr="00AD6FB3">
        <w:rPr>
          <w:lang w:eastAsia="en-US"/>
        </w:rPr>
        <w:t>hen would be the best time for an upgrade you could propose for ECMWF to optimise the mixture of performance, ensuring access to future technologies and cost</w:t>
      </w:r>
      <w:r w:rsidR="00EC09A5">
        <w:rPr>
          <w:lang w:eastAsia="en-US"/>
        </w:rPr>
        <w:t xml:space="preserve">?  </w:t>
      </w:r>
    </w:p>
    <w:p w14:paraId="7171E670" w14:textId="77777777" w:rsidR="00EC09A5" w:rsidRDefault="00EC09A5" w:rsidP="00F963E8">
      <w:pPr>
        <w:pStyle w:val="BodyText"/>
        <w:numPr>
          <w:ilvl w:val="1"/>
          <w:numId w:val="21"/>
        </w:numPr>
        <w:ind w:left="1208" w:hanging="357"/>
        <w:rPr>
          <w:lang w:eastAsia="en-US"/>
        </w:rPr>
      </w:pPr>
      <w:r>
        <w:rPr>
          <w:lang w:eastAsia="en-US"/>
        </w:rPr>
        <w:t xml:space="preserve">What leads you to this conclusion?  </w:t>
      </w:r>
    </w:p>
    <w:p w14:paraId="39A23972" w14:textId="76E5F525" w:rsidR="00EC09A5" w:rsidRDefault="00AD6FB3" w:rsidP="00AD6FB3">
      <w:pPr>
        <w:pStyle w:val="BodyText"/>
        <w:numPr>
          <w:ilvl w:val="1"/>
          <w:numId w:val="21"/>
        </w:numPr>
        <w:ind w:left="1208" w:hanging="357"/>
        <w:rPr>
          <w:lang w:eastAsia="en-US"/>
        </w:rPr>
      </w:pPr>
      <w:r>
        <w:rPr>
          <w:lang w:eastAsia="en-US"/>
        </w:rPr>
        <w:t>W</w:t>
      </w:r>
      <w:r w:rsidRPr="00AD6FB3">
        <w:rPr>
          <w:lang w:eastAsia="en-US"/>
        </w:rPr>
        <w:t>hat form would any upgrade in this scenario take</w:t>
      </w:r>
      <w:r w:rsidR="00EC09A5">
        <w:rPr>
          <w:lang w:eastAsia="en-US"/>
        </w:rPr>
        <w:t>?</w:t>
      </w:r>
    </w:p>
    <w:p w14:paraId="1F828D7A" w14:textId="77777777" w:rsidR="00EC09A5" w:rsidRDefault="00EC09A5" w:rsidP="00F963E8">
      <w:pPr>
        <w:pStyle w:val="BodyText"/>
        <w:numPr>
          <w:ilvl w:val="1"/>
          <w:numId w:val="21"/>
        </w:numPr>
        <w:ind w:left="1208" w:hanging="357"/>
        <w:rPr>
          <w:lang w:eastAsia="en-US"/>
        </w:rPr>
      </w:pPr>
      <w:r>
        <w:rPr>
          <w:lang w:eastAsia="en-US"/>
        </w:rPr>
        <w:t>What are the performance improvements that could be expected?</w:t>
      </w:r>
    </w:p>
    <w:p w14:paraId="6E7A4A99" w14:textId="77777777" w:rsidR="00EC09A5" w:rsidRDefault="00EC09A5" w:rsidP="00F963E8">
      <w:pPr>
        <w:pStyle w:val="BodyText"/>
        <w:numPr>
          <w:ilvl w:val="1"/>
          <w:numId w:val="21"/>
        </w:numPr>
        <w:ind w:left="1208" w:hanging="357"/>
        <w:rPr>
          <w:lang w:eastAsia="en-US"/>
        </w:rPr>
      </w:pPr>
      <w:r>
        <w:rPr>
          <w:lang w:eastAsia="en-US"/>
        </w:rPr>
        <w:t>What are the risks for delivery and performance?</w:t>
      </w:r>
    </w:p>
    <w:p w14:paraId="4EED1849" w14:textId="77777777" w:rsidR="006D3EB9" w:rsidRDefault="006D3EB9" w:rsidP="006D3EB9">
      <w:pPr>
        <w:pStyle w:val="BodyText"/>
        <w:numPr>
          <w:ilvl w:val="0"/>
          <w:numId w:val="47"/>
        </w:numPr>
        <w:ind w:left="851" w:hanging="851"/>
        <w:rPr>
          <w:lang w:eastAsia="en-US"/>
        </w:rPr>
      </w:pPr>
    </w:p>
    <w:p w14:paraId="648CC225" w14:textId="798D2696" w:rsidR="00EC09A5" w:rsidRDefault="00EC09A5" w:rsidP="006D3EB9">
      <w:pPr>
        <w:pStyle w:val="BodyText"/>
        <w:numPr>
          <w:ilvl w:val="0"/>
          <w:numId w:val="21"/>
        </w:numPr>
        <w:spacing w:before="240"/>
        <w:ind w:left="851" w:hanging="851"/>
        <w:rPr>
          <w:lang w:eastAsia="en-US"/>
        </w:rPr>
      </w:pPr>
      <w:r>
        <w:rPr>
          <w:lang w:eastAsia="en-US"/>
        </w:rPr>
        <w:t>For a unit of performance equal to the original building block, purchased a</w:t>
      </w:r>
      <w:r w:rsidR="00EE0808">
        <w:rPr>
          <w:lang w:eastAsia="en-US"/>
        </w:rPr>
        <w:t>t your proposed upgrade time, p</w:t>
      </w:r>
      <w:r>
        <w:rPr>
          <w:lang w:eastAsia="en-US"/>
        </w:rPr>
        <w:t>lease describe</w:t>
      </w:r>
      <w:r w:rsidR="00EE0808">
        <w:rPr>
          <w:lang w:eastAsia="en-US"/>
        </w:rPr>
        <w:t>,</w:t>
      </w:r>
      <w:r w:rsidR="00EE0808" w:rsidRPr="00EE0808">
        <w:t xml:space="preserve"> </w:t>
      </w:r>
      <w:r w:rsidR="00EE0808">
        <w:t>using spreadsheet “</w:t>
      </w:r>
      <w:r w:rsidR="00EE0808" w:rsidRPr="00EE0808">
        <w:rPr>
          <w:lang w:eastAsia="en-US"/>
        </w:rPr>
        <w:t>RFI001 c</w:t>
      </w:r>
      <w:r w:rsidR="00EE0808">
        <w:rPr>
          <w:lang w:eastAsia="en-US"/>
        </w:rPr>
        <w:t>ost estimate tables” for the costs</w:t>
      </w:r>
      <w:r>
        <w:rPr>
          <w:lang w:eastAsia="en-US"/>
        </w:rPr>
        <w:t>:</w:t>
      </w:r>
    </w:p>
    <w:p w14:paraId="0700FB4F" w14:textId="77777777" w:rsidR="00EC09A5" w:rsidRDefault="00EC09A5" w:rsidP="00F963E8">
      <w:pPr>
        <w:pStyle w:val="BodyText"/>
        <w:numPr>
          <w:ilvl w:val="1"/>
          <w:numId w:val="21"/>
        </w:numPr>
        <w:ind w:left="1208" w:hanging="357"/>
        <w:rPr>
          <w:lang w:eastAsia="en-US"/>
        </w:rPr>
      </w:pPr>
      <w:r>
        <w:rPr>
          <w:lang w:eastAsia="en-US"/>
        </w:rPr>
        <w:t>The purchase cost of the compute and storage components</w:t>
      </w:r>
    </w:p>
    <w:p w14:paraId="4BB5AE76" w14:textId="77777777" w:rsidR="00EC09A5" w:rsidRDefault="00EC09A5" w:rsidP="00F963E8">
      <w:pPr>
        <w:pStyle w:val="BodyText"/>
        <w:numPr>
          <w:ilvl w:val="1"/>
          <w:numId w:val="21"/>
        </w:numPr>
        <w:ind w:left="1208" w:hanging="357"/>
        <w:rPr>
          <w:lang w:eastAsia="en-US"/>
        </w:rPr>
      </w:pPr>
      <w:r>
        <w:rPr>
          <w:lang w:eastAsia="en-US"/>
        </w:rPr>
        <w:t>The electricity consumption</w:t>
      </w:r>
    </w:p>
    <w:p w14:paraId="13F2B784" w14:textId="77777777" w:rsidR="00EC09A5" w:rsidRDefault="00EC09A5" w:rsidP="00F963E8">
      <w:pPr>
        <w:pStyle w:val="BodyText"/>
        <w:numPr>
          <w:ilvl w:val="1"/>
          <w:numId w:val="21"/>
        </w:numPr>
        <w:ind w:left="1208" w:hanging="357"/>
        <w:rPr>
          <w:lang w:eastAsia="en-US"/>
        </w:rPr>
      </w:pPr>
      <w:r>
        <w:rPr>
          <w:lang w:eastAsia="en-US"/>
        </w:rPr>
        <w:lastRenderedPageBreak/>
        <w:t>The annual hardware and software support cost</w:t>
      </w:r>
    </w:p>
    <w:p w14:paraId="1C37C105" w14:textId="05F4A415" w:rsidR="00EE0808" w:rsidRDefault="00EC09A5" w:rsidP="00F963E8">
      <w:pPr>
        <w:pStyle w:val="BodyText"/>
        <w:numPr>
          <w:ilvl w:val="1"/>
          <w:numId w:val="21"/>
        </w:numPr>
        <w:ind w:left="1208" w:hanging="357"/>
        <w:rPr>
          <w:lang w:eastAsia="en-US"/>
        </w:rPr>
      </w:pPr>
      <w:r>
        <w:rPr>
          <w:lang w:eastAsia="en-US"/>
        </w:rPr>
        <w:t>The factors that affect scaling of these costs, e.g. amount of equipment, type of equipment, number of building blocks.</w:t>
      </w:r>
    </w:p>
    <w:p w14:paraId="78C97BD6" w14:textId="77777777" w:rsidR="006D3EB9" w:rsidRPr="006A13C0" w:rsidRDefault="006D3EB9" w:rsidP="006D3EB9">
      <w:pPr>
        <w:pStyle w:val="BodyText"/>
        <w:numPr>
          <w:ilvl w:val="0"/>
          <w:numId w:val="47"/>
        </w:numPr>
        <w:ind w:left="851" w:hanging="851"/>
        <w:rPr>
          <w:lang w:eastAsia="en-US"/>
        </w:rPr>
      </w:pPr>
    </w:p>
    <w:p w14:paraId="15201F75" w14:textId="470318BB" w:rsidR="00E41F35" w:rsidRDefault="00E22EC4" w:rsidP="006D3EB9">
      <w:pPr>
        <w:pStyle w:val="BodyText"/>
        <w:numPr>
          <w:ilvl w:val="0"/>
          <w:numId w:val="21"/>
        </w:numPr>
        <w:spacing w:before="240"/>
        <w:ind w:left="851" w:hanging="851"/>
        <w:rPr>
          <w:lang w:eastAsia="en-US"/>
        </w:rPr>
      </w:pPr>
      <w:bookmarkStart w:id="90" w:name="_Toc509816197"/>
      <w:bookmarkStart w:id="91" w:name="_Toc145835005"/>
      <w:bookmarkStart w:id="92" w:name="_Toc145846236"/>
      <w:bookmarkStart w:id="93" w:name="_Toc145922288"/>
      <w:bookmarkStart w:id="94" w:name="_Toc145924533"/>
      <w:bookmarkStart w:id="95" w:name="_Toc145925008"/>
      <w:bookmarkStart w:id="96" w:name="_Toc145925103"/>
      <w:bookmarkStart w:id="97" w:name="_Toc145925365"/>
      <w:bookmarkStart w:id="98" w:name="_Toc146010946"/>
      <w:bookmarkStart w:id="99" w:name="_Toc146101309"/>
      <w:bookmarkStart w:id="100" w:name="_Toc146531451"/>
      <w:bookmarkStart w:id="101" w:name="_Toc146531748"/>
      <w:bookmarkStart w:id="102" w:name="_Toc153076243"/>
      <w:bookmarkStart w:id="103" w:name="_Toc153698879"/>
      <w:bookmarkStart w:id="104" w:name="_Toc153965857"/>
      <w:bookmarkStart w:id="105" w:name="_Toc162844290"/>
      <w:bookmarkStart w:id="106" w:name="_Toc162861737"/>
      <w:bookmarkStart w:id="107" w:name="_Toc162945041"/>
      <w:bookmarkStart w:id="108" w:name="_Toc162956355"/>
      <w:bookmarkStart w:id="109" w:name="_Toc162958579"/>
      <w:bookmarkStart w:id="110" w:name="_Toc317511510"/>
      <w:bookmarkStart w:id="111" w:name="_Toc325726033"/>
      <w:bookmarkStart w:id="112" w:name="_Toc326910149"/>
      <w:r>
        <w:rPr>
          <w:lang w:eastAsia="en-US"/>
        </w:rPr>
        <w:t>Please complete</w:t>
      </w:r>
      <w:r w:rsidR="00E41F35">
        <w:rPr>
          <w:lang w:eastAsia="en-US"/>
        </w:rPr>
        <w:t xml:space="preserve"> </w:t>
      </w:r>
      <w:r w:rsidR="00BA3030">
        <w:rPr>
          <w:lang w:eastAsia="en-US"/>
        </w:rPr>
        <w:t>the “</w:t>
      </w:r>
      <w:r w:rsidR="00BA3030" w:rsidRPr="00B164A7">
        <w:rPr>
          <w:lang w:eastAsia="en-US"/>
        </w:rPr>
        <w:t>RFI001 cost estimate tables</w:t>
      </w:r>
      <w:r w:rsidR="00BA3030">
        <w:rPr>
          <w:lang w:eastAsia="en-US"/>
        </w:rPr>
        <w:t>” spreadsheet</w:t>
      </w:r>
      <w:r w:rsidR="00E41F35">
        <w:rPr>
          <w:lang w:eastAsia="en-US"/>
        </w:rPr>
        <w:t xml:space="preserve"> to indicate which financial models you would consider</w:t>
      </w:r>
      <w:r w:rsidR="006B4202">
        <w:rPr>
          <w:lang w:eastAsia="en-US"/>
        </w:rPr>
        <w:t xml:space="preserve"> in a future ITT.</w:t>
      </w:r>
      <w:r w:rsidR="00E41F35" w:rsidRPr="00F044DD">
        <w:rPr>
          <w:lang w:eastAsia="en-US"/>
        </w:rPr>
        <w:t xml:space="preserve">  </w:t>
      </w:r>
      <w:r w:rsidRPr="00F044DD">
        <w:rPr>
          <w:lang w:eastAsia="en-US"/>
        </w:rPr>
        <w:t>If you would consider contracts longer than four years please state how many years and explain how you would continue to meet ECMWF’s</w:t>
      </w:r>
      <w:r>
        <w:rPr>
          <w:lang w:eastAsia="en-US"/>
        </w:rPr>
        <w:t xml:space="preserve"> requirements for performance upgrades</w:t>
      </w:r>
      <w:r w:rsidR="006B4202">
        <w:rPr>
          <w:lang w:eastAsia="en-US"/>
        </w:rPr>
        <w:t xml:space="preserve"> and value for money</w:t>
      </w:r>
      <w:r>
        <w:rPr>
          <w:lang w:eastAsia="en-US"/>
        </w:rPr>
        <w:t xml:space="preserve"> during this period. </w:t>
      </w:r>
      <w:r w:rsidR="00E41F35">
        <w:rPr>
          <w:lang w:eastAsia="en-US"/>
        </w:rPr>
        <w:t>If there are any other financial options that you would consider please give details</w:t>
      </w:r>
      <w:r w:rsidR="00257047">
        <w:rPr>
          <w:lang w:eastAsia="en-US"/>
        </w:rPr>
        <w:t xml:space="preserve"> </w:t>
      </w:r>
      <w:r w:rsidR="00257047">
        <w:rPr>
          <w:rFonts w:asciiTheme="majorHAnsi" w:hAnsiTheme="majorHAnsi"/>
        </w:rPr>
        <w:t xml:space="preserve">including how these options could/would assist in reducing the overall financing costs as mentioned in the first bullet point </w:t>
      </w:r>
      <w:r w:rsidR="00AD6FB3">
        <w:rPr>
          <w:rFonts w:asciiTheme="majorHAnsi" w:hAnsiTheme="majorHAnsi"/>
        </w:rPr>
        <w:t>in section 4 of the RFI document</w:t>
      </w:r>
      <w:r w:rsidR="00257047">
        <w:rPr>
          <w:rFonts w:asciiTheme="majorHAnsi" w:hAnsiTheme="majorHAnsi"/>
        </w:rPr>
        <w:t>, together with the impact of these alternatives on contractual arrangements, residual value risks and other costs (</w:t>
      </w:r>
      <w:r w:rsidR="0044366F">
        <w:rPr>
          <w:rFonts w:asciiTheme="majorHAnsi" w:hAnsiTheme="majorHAnsi"/>
        </w:rPr>
        <w:t>e.g.</w:t>
      </w:r>
      <w:r w:rsidR="00257047">
        <w:rPr>
          <w:rFonts w:asciiTheme="majorHAnsi" w:hAnsiTheme="majorHAnsi"/>
        </w:rPr>
        <w:t xml:space="preserve"> removal of hardware at contract termination)</w:t>
      </w:r>
      <w:r w:rsidR="00E41F35">
        <w:rPr>
          <w:lang w:eastAsia="en-US"/>
        </w:rPr>
        <w:t>.</w:t>
      </w:r>
    </w:p>
    <w:p w14:paraId="05FFD6B3" w14:textId="77777777" w:rsidR="006D3EB9" w:rsidRDefault="006D3EB9" w:rsidP="006D3EB9">
      <w:pPr>
        <w:pStyle w:val="BodyText"/>
        <w:numPr>
          <w:ilvl w:val="0"/>
          <w:numId w:val="47"/>
        </w:numPr>
        <w:ind w:left="851" w:hanging="851"/>
        <w:rPr>
          <w:lang w:eastAsia="en-US"/>
        </w:rPr>
      </w:pPr>
    </w:p>
    <w:p w14:paraId="038A2FE4" w14:textId="71A100DD" w:rsidR="00257047" w:rsidRDefault="00AD6FB3" w:rsidP="00AD6FB3">
      <w:pPr>
        <w:pStyle w:val="BodyText"/>
        <w:numPr>
          <w:ilvl w:val="0"/>
          <w:numId w:val="21"/>
        </w:numPr>
        <w:spacing w:before="240"/>
        <w:ind w:left="851" w:hanging="851"/>
        <w:rPr>
          <w:lang w:eastAsia="en-US"/>
        </w:rPr>
      </w:pPr>
      <w:r>
        <w:rPr>
          <w:lang w:eastAsia="en-US"/>
        </w:rPr>
        <w:t>I</w:t>
      </w:r>
      <w:r w:rsidRPr="00AD6FB3">
        <w:rPr>
          <w:lang w:eastAsia="en-US"/>
        </w:rPr>
        <w:t>f you would consider the “ECMWF purchases system” option (see spreadsheet) please describe the financial benefits that this could bring to ECMWF and describe any buy-back options for equipment that is replaced in an upgrade or removed at the end of the term</w:t>
      </w:r>
      <w:r w:rsidR="00257047">
        <w:rPr>
          <w:lang w:eastAsia="en-US"/>
        </w:rPr>
        <w:t>.</w:t>
      </w:r>
    </w:p>
    <w:p w14:paraId="42DC45A1" w14:textId="77777777" w:rsidR="006D3EB9" w:rsidRDefault="006D3EB9" w:rsidP="006D3EB9">
      <w:pPr>
        <w:pStyle w:val="BodyText"/>
        <w:numPr>
          <w:ilvl w:val="0"/>
          <w:numId w:val="47"/>
        </w:numPr>
        <w:ind w:left="851" w:hanging="851"/>
        <w:rPr>
          <w:lang w:eastAsia="en-US"/>
        </w:rPr>
      </w:pPr>
    </w:p>
    <w:p w14:paraId="5F3865BF" w14:textId="7077F824" w:rsidR="00C55B7F" w:rsidRDefault="00E41F35" w:rsidP="006D3EB9">
      <w:pPr>
        <w:pStyle w:val="BodyText"/>
        <w:numPr>
          <w:ilvl w:val="0"/>
          <w:numId w:val="21"/>
        </w:numPr>
        <w:spacing w:before="240"/>
        <w:ind w:left="851" w:hanging="851"/>
        <w:rPr>
          <w:lang w:eastAsia="en-US"/>
        </w:rPr>
      </w:pPr>
      <w:r>
        <w:rPr>
          <w:lang w:eastAsia="en-US"/>
        </w:rPr>
        <w:t xml:space="preserve">Please state which of the options you </w:t>
      </w:r>
      <w:r w:rsidR="00625ED4">
        <w:rPr>
          <w:lang w:eastAsia="en-US"/>
        </w:rPr>
        <w:t>believe is preferable</w:t>
      </w:r>
      <w:r>
        <w:rPr>
          <w:lang w:eastAsia="en-US"/>
        </w:rPr>
        <w:t xml:space="preserve"> and explain the benefits of th</w:t>
      </w:r>
      <w:r w:rsidR="00E22EC4">
        <w:rPr>
          <w:lang w:eastAsia="en-US"/>
        </w:rPr>
        <w:t>is option</w:t>
      </w:r>
      <w:r>
        <w:rPr>
          <w:lang w:eastAsia="en-US"/>
        </w:rPr>
        <w:t xml:space="preserve"> to both parties.</w:t>
      </w:r>
    </w:p>
    <w:p w14:paraId="21C4C18D" w14:textId="77777777" w:rsidR="006D3EB9" w:rsidRPr="00F044DD" w:rsidRDefault="006D3EB9" w:rsidP="006D3EB9">
      <w:pPr>
        <w:pStyle w:val="BodyText"/>
        <w:numPr>
          <w:ilvl w:val="0"/>
          <w:numId w:val="47"/>
        </w:numPr>
        <w:ind w:left="851" w:hanging="851"/>
        <w:rPr>
          <w:lang w:eastAsia="en-US"/>
        </w:rPr>
      </w:pPr>
    </w:p>
    <w:p w14:paraId="5EF696BF" w14:textId="191F9EDB" w:rsidR="00AD2764" w:rsidRDefault="00625ED4" w:rsidP="006D3EB9">
      <w:pPr>
        <w:pStyle w:val="BodyText"/>
        <w:numPr>
          <w:ilvl w:val="0"/>
          <w:numId w:val="21"/>
        </w:numPr>
        <w:spacing w:before="240"/>
        <w:ind w:left="851" w:hanging="851"/>
        <w:rPr>
          <w:rFonts w:asciiTheme="majorHAnsi" w:hAnsiTheme="majorHAnsi"/>
        </w:rPr>
      </w:pPr>
      <w:r>
        <w:rPr>
          <w:rFonts w:asciiTheme="majorHAnsi" w:hAnsiTheme="majorHAnsi"/>
        </w:rPr>
        <w:t xml:space="preserve">As ECMWF has income streams in both pounds sterling and euros, we would wish to understand whether the use of either of these currencies in terms of payment for the solution would have </w:t>
      </w:r>
      <w:r w:rsidR="00AD2764">
        <w:rPr>
          <w:rFonts w:asciiTheme="majorHAnsi" w:hAnsiTheme="majorHAnsi"/>
        </w:rPr>
        <w:t xml:space="preserve">any </w:t>
      </w:r>
      <w:r w:rsidR="006B4202">
        <w:rPr>
          <w:rFonts w:asciiTheme="majorHAnsi" w:hAnsiTheme="majorHAnsi"/>
        </w:rPr>
        <w:t>consequences</w:t>
      </w:r>
      <w:r w:rsidR="00AD2764">
        <w:rPr>
          <w:rFonts w:asciiTheme="majorHAnsi" w:hAnsiTheme="majorHAnsi"/>
        </w:rPr>
        <w:t xml:space="preserve"> on your bid, and if so, how could these be mitigated</w:t>
      </w:r>
      <w:r w:rsidR="008C7E72">
        <w:rPr>
          <w:rFonts w:asciiTheme="majorHAnsi" w:hAnsiTheme="majorHAnsi"/>
        </w:rPr>
        <w:t>?</w:t>
      </w:r>
    </w:p>
    <w:p w14:paraId="3841C8ED" w14:textId="77777777" w:rsidR="006D3EB9" w:rsidRDefault="006D3EB9" w:rsidP="006D3EB9">
      <w:pPr>
        <w:pStyle w:val="BodyText"/>
        <w:numPr>
          <w:ilvl w:val="0"/>
          <w:numId w:val="47"/>
        </w:numPr>
        <w:ind w:left="851" w:hanging="851"/>
        <w:rPr>
          <w:rFonts w:asciiTheme="majorHAnsi" w:hAnsiTheme="majorHAnsi"/>
        </w:rPr>
      </w:pPr>
    </w:p>
    <w:p w14:paraId="5F93314D" w14:textId="42232C3A" w:rsidR="00E9675F" w:rsidRDefault="00AD6FB3" w:rsidP="00AD6FB3">
      <w:pPr>
        <w:pStyle w:val="BodyText"/>
        <w:numPr>
          <w:ilvl w:val="0"/>
          <w:numId w:val="21"/>
        </w:numPr>
        <w:spacing w:before="240"/>
        <w:ind w:left="851" w:hanging="851"/>
        <w:rPr>
          <w:rFonts w:asciiTheme="majorHAnsi" w:hAnsiTheme="majorHAnsi"/>
        </w:rPr>
      </w:pPr>
      <w:r>
        <w:rPr>
          <w:rFonts w:asciiTheme="majorHAnsi" w:hAnsiTheme="majorHAnsi"/>
        </w:rPr>
        <w:t>A</w:t>
      </w:r>
      <w:r w:rsidRPr="00AD6FB3">
        <w:rPr>
          <w:rFonts w:asciiTheme="majorHAnsi" w:hAnsiTheme="majorHAnsi"/>
        </w:rPr>
        <w:t xml:space="preserve">s it is anticipated that the HPCF will not be sited in the UK, but potentially in Italy, would this have any financial consequences on </w:t>
      </w:r>
      <w:r w:rsidRPr="00AD6FB3">
        <w:rPr>
          <w:rFonts w:asciiTheme="majorHAnsi" w:hAnsiTheme="majorHAnsi"/>
        </w:rPr>
        <w:lastRenderedPageBreak/>
        <w:t>your offer, and if so, how could these be mitigated? Does the location of the HPCF have any implications for the originating country of your contracting or invoicing process</w:t>
      </w:r>
      <w:r w:rsidR="00A213D2">
        <w:rPr>
          <w:rFonts w:asciiTheme="majorHAnsi" w:hAnsiTheme="majorHAnsi"/>
        </w:rPr>
        <w:t>?</w:t>
      </w:r>
    </w:p>
    <w:p w14:paraId="57CDE305" w14:textId="77777777" w:rsidR="006D3EB9" w:rsidRDefault="006D3EB9" w:rsidP="006D3EB9">
      <w:pPr>
        <w:pStyle w:val="BodyText"/>
        <w:numPr>
          <w:ilvl w:val="0"/>
          <w:numId w:val="47"/>
        </w:numPr>
        <w:ind w:left="851" w:hanging="851"/>
        <w:rPr>
          <w:rFonts w:asciiTheme="majorHAnsi" w:hAnsiTheme="majorHAnsi"/>
        </w:rPr>
      </w:pPr>
    </w:p>
    <w:p w14:paraId="2B52E040" w14:textId="6379017E" w:rsidR="0003185D" w:rsidRPr="006D3EB9" w:rsidRDefault="0003185D" w:rsidP="006D3EB9">
      <w:pPr>
        <w:pStyle w:val="BodyText"/>
        <w:numPr>
          <w:ilvl w:val="0"/>
          <w:numId w:val="21"/>
        </w:numPr>
        <w:spacing w:before="240"/>
        <w:ind w:left="851" w:hanging="851"/>
        <w:rPr>
          <w:rFonts w:asciiTheme="majorHAnsi" w:hAnsiTheme="majorHAnsi"/>
        </w:rPr>
      </w:pPr>
      <w:r w:rsidRPr="00F963E8">
        <w:rPr>
          <w:lang w:eastAsia="en-US"/>
        </w:rPr>
        <w:t>Please</w:t>
      </w:r>
      <w:r w:rsidRPr="004F3231">
        <w:rPr>
          <w:rFonts w:asciiTheme="majorHAnsi" w:hAnsiTheme="majorHAnsi"/>
        </w:rPr>
        <w:t xml:space="preserve"> </w:t>
      </w:r>
      <w:r w:rsidR="004A66CE" w:rsidRPr="004F3231">
        <w:rPr>
          <w:rFonts w:asciiTheme="majorHAnsi" w:hAnsiTheme="majorHAnsi"/>
        </w:rPr>
        <w:t>describe</w:t>
      </w:r>
      <w:r w:rsidRPr="004F3231">
        <w:rPr>
          <w:rFonts w:asciiTheme="majorHAnsi" w:hAnsiTheme="majorHAnsi"/>
        </w:rPr>
        <w:t xml:space="preserve"> how you </w:t>
      </w:r>
      <w:r w:rsidRPr="004F3231">
        <w:rPr>
          <w:lang w:eastAsia="en-US"/>
        </w:rPr>
        <w:t xml:space="preserve">could see yourselves being incentivised </w:t>
      </w:r>
      <w:r w:rsidRPr="004F3231" w:rsidDel="009177C0">
        <w:rPr>
          <w:lang w:eastAsia="en-US"/>
        </w:rPr>
        <w:t xml:space="preserve">to </w:t>
      </w:r>
      <w:r w:rsidR="004F3231" w:rsidRPr="004F3231">
        <w:rPr>
          <w:lang w:eastAsia="en-US"/>
        </w:rPr>
        <w:t>meet and deliver</w:t>
      </w:r>
      <w:r w:rsidRPr="004F3231">
        <w:rPr>
          <w:lang w:eastAsia="en-US"/>
        </w:rPr>
        <w:t xml:space="preserve"> </w:t>
      </w:r>
      <w:r w:rsidRPr="004F3231" w:rsidDel="009177C0">
        <w:rPr>
          <w:lang w:eastAsia="en-US"/>
        </w:rPr>
        <w:t>key targets and milestones</w:t>
      </w:r>
      <w:r w:rsidRPr="004F3231">
        <w:rPr>
          <w:lang w:eastAsia="en-US"/>
        </w:rPr>
        <w:t xml:space="preserve">, </w:t>
      </w:r>
      <w:r w:rsidR="004F3231" w:rsidRPr="004F3231">
        <w:rPr>
          <w:lang w:eastAsia="en-US"/>
        </w:rPr>
        <w:t>and</w:t>
      </w:r>
      <w:r w:rsidRPr="004F3231">
        <w:rPr>
          <w:lang w:eastAsia="en-US"/>
        </w:rPr>
        <w:t xml:space="preserve"> what actions ECMWF could take to mitigate any risks in this area.</w:t>
      </w:r>
    </w:p>
    <w:p w14:paraId="66F42666" w14:textId="77777777" w:rsidR="006D3EB9" w:rsidRPr="004F3231" w:rsidRDefault="006D3EB9" w:rsidP="006D3EB9">
      <w:pPr>
        <w:pStyle w:val="BodyText"/>
        <w:numPr>
          <w:ilvl w:val="0"/>
          <w:numId w:val="47"/>
        </w:numPr>
        <w:ind w:left="851" w:hanging="851"/>
        <w:rPr>
          <w:rFonts w:asciiTheme="majorHAnsi" w:hAnsiTheme="majorHAnsi"/>
        </w:rPr>
      </w:pPr>
    </w:p>
    <w:p w14:paraId="18A70AE0" w14:textId="44B5F322" w:rsidR="0003185D" w:rsidRPr="006D3EB9" w:rsidRDefault="004A66CE" w:rsidP="006D3EB9">
      <w:pPr>
        <w:pStyle w:val="BodyText"/>
        <w:numPr>
          <w:ilvl w:val="0"/>
          <w:numId w:val="21"/>
        </w:numPr>
        <w:spacing w:before="240"/>
        <w:ind w:left="851" w:hanging="851"/>
        <w:rPr>
          <w:rFonts w:asciiTheme="majorHAnsi" w:hAnsiTheme="majorHAnsi"/>
        </w:rPr>
      </w:pPr>
      <w:r w:rsidRPr="004F3231">
        <w:rPr>
          <w:lang w:eastAsia="en-US"/>
        </w:rPr>
        <w:t xml:space="preserve">Please describe how </w:t>
      </w:r>
      <w:r w:rsidR="00AD6FB3">
        <w:rPr>
          <w:lang w:eastAsia="en-US"/>
        </w:rPr>
        <w:t>ECMWF</w:t>
      </w:r>
      <w:r w:rsidRPr="004F3231">
        <w:rPr>
          <w:lang w:eastAsia="en-US"/>
        </w:rPr>
        <w:t xml:space="preserve"> could optimise </w:t>
      </w:r>
      <w:r w:rsidR="004F3231" w:rsidRPr="004F3231">
        <w:rPr>
          <w:lang w:eastAsia="en-US"/>
        </w:rPr>
        <w:t xml:space="preserve">the benefits of </w:t>
      </w:r>
      <w:r w:rsidRPr="004F3231">
        <w:rPr>
          <w:lang w:eastAsia="en-US"/>
        </w:rPr>
        <w:t>any additional funding that may become available during the contract term.</w:t>
      </w:r>
    </w:p>
    <w:p w14:paraId="30B9DDDB" w14:textId="77777777" w:rsidR="006D3EB9" w:rsidRPr="004F3231" w:rsidRDefault="006D3EB9" w:rsidP="006D3EB9">
      <w:pPr>
        <w:pStyle w:val="BodyText"/>
        <w:numPr>
          <w:ilvl w:val="0"/>
          <w:numId w:val="47"/>
        </w:numPr>
        <w:ind w:left="851" w:hanging="851"/>
        <w:rPr>
          <w:rFonts w:asciiTheme="majorHAnsi" w:hAnsiTheme="majorHAnsi"/>
        </w:rPr>
      </w:pPr>
    </w:p>
    <w:p w14:paraId="62F36C9B" w14:textId="08869303" w:rsidR="004F3231" w:rsidRDefault="00AD6FB3" w:rsidP="00AD6FB3">
      <w:pPr>
        <w:pStyle w:val="BodyText"/>
        <w:numPr>
          <w:ilvl w:val="0"/>
          <w:numId w:val="21"/>
        </w:numPr>
        <w:spacing w:before="240"/>
        <w:ind w:left="851" w:hanging="851"/>
        <w:rPr>
          <w:rFonts w:asciiTheme="majorHAnsi" w:hAnsiTheme="majorHAnsi"/>
        </w:rPr>
      </w:pPr>
      <w:r w:rsidRPr="00AD6FB3">
        <w:rPr>
          <w:lang w:eastAsia="en-US"/>
        </w:rPr>
        <w:t>ECMWF has previously contracted via a service agreement and insured the HPCF directly.  Would there be benefits for the insurance of any system provided under a service agreement to be arranged by the provider and would you be willing to undertake this</w:t>
      </w:r>
      <w:r w:rsidR="004F3231">
        <w:rPr>
          <w:rFonts w:asciiTheme="majorHAnsi" w:hAnsiTheme="majorHAnsi"/>
        </w:rPr>
        <w:t>?</w:t>
      </w:r>
    </w:p>
    <w:p w14:paraId="6B1A7C19" w14:textId="77777777" w:rsidR="006D3EB9" w:rsidRPr="004F3231" w:rsidRDefault="006D3EB9" w:rsidP="006D3EB9">
      <w:pPr>
        <w:pStyle w:val="BodyText"/>
        <w:numPr>
          <w:ilvl w:val="0"/>
          <w:numId w:val="47"/>
        </w:numPr>
        <w:ind w:left="851" w:hanging="851"/>
        <w:rPr>
          <w:rFonts w:asciiTheme="majorHAnsi" w:hAnsiTheme="majorHAnsi"/>
        </w:rPr>
      </w:pP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23F2C8A4" w14:textId="4F5052EC" w:rsidR="005B1008" w:rsidRDefault="005B1008" w:rsidP="006D3EB9">
      <w:pPr>
        <w:pStyle w:val="BodyText"/>
        <w:numPr>
          <w:ilvl w:val="0"/>
          <w:numId w:val="21"/>
        </w:numPr>
        <w:spacing w:before="240"/>
        <w:ind w:left="851" w:hanging="851"/>
        <w:rPr>
          <w:rFonts w:asciiTheme="majorHAnsi" w:hAnsiTheme="majorHAnsi"/>
        </w:rPr>
      </w:pPr>
      <w:r w:rsidRPr="00F963E8">
        <w:rPr>
          <w:lang w:eastAsia="en-US"/>
        </w:rPr>
        <w:t>Respondents</w:t>
      </w:r>
      <w:r w:rsidRPr="00E87553">
        <w:rPr>
          <w:rFonts w:asciiTheme="majorHAnsi" w:hAnsiTheme="majorHAnsi"/>
        </w:rPr>
        <w:t xml:space="preserve"> are asked to </w:t>
      </w:r>
      <w:r w:rsidR="000D177C" w:rsidRPr="00E87553">
        <w:rPr>
          <w:rFonts w:asciiTheme="majorHAnsi" w:hAnsiTheme="majorHAnsi"/>
        </w:rPr>
        <w:t xml:space="preserve">describe the benchmark system used by completing </w:t>
      </w:r>
      <w:r w:rsidR="00C63B05">
        <w:rPr>
          <w:rFonts w:asciiTheme="majorHAnsi" w:hAnsiTheme="majorHAnsi"/>
        </w:rPr>
        <w:t>the table below</w:t>
      </w:r>
      <w:r w:rsidR="00257047" w:rsidRPr="00E87553">
        <w:rPr>
          <w:rFonts w:asciiTheme="majorHAnsi" w:hAnsiTheme="majorHAnsi"/>
        </w:rPr>
        <w:t>.</w:t>
      </w:r>
    </w:p>
    <w:p w14:paraId="275CD8B6" w14:textId="77777777" w:rsidR="006D3EB9" w:rsidRDefault="006D3EB9" w:rsidP="006D3EB9">
      <w:pPr>
        <w:pStyle w:val="BodyText"/>
        <w:numPr>
          <w:ilvl w:val="0"/>
          <w:numId w:val="47"/>
        </w:numPr>
        <w:ind w:left="851" w:hanging="851"/>
        <w:rPr>
          <w:rFonts w:asciiTheme="majorHAnsi" w:hAnsiTheme="majorHAnsi"/>
        </w:rPr>
      </w:pPr>
    </w:p>
    <w:p w14:paraId="32B0568D" w14:textId="1E9A8832" w:rsidR="005B1008" w:rsidRPr="00AC3395" w:rsidRDefault="005B1008" w:rsidP="00AC3395">
      <w:pPr>
        <w:pStyle w:val="Caption"/>
        <w:keepNext/>
        <w:ind w:left="851"/>
        <w:rPr>
          <w:sz w:val="22"/>
          <w:szCs w:val="22"/>
        </w:rPr>
      </w:pPr>
      <w:r w:rsidRPr="00AC3395">
        <w:rPr>
          <w:sz w:val="22"/>
          <w:szCs w:val="22"/>
        </w:rPr>
        <w:t>Outline of benchmark system</w:t>
      </w:r>
    </w:p>
    <w:tbl>
      <w:tblPr>
        <w:tblW w:w="3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7"/>
        <w:gridCol w:w="2410"/>
      </w:tblGrid>
      <w:tr w:rsidR="002C179C" w:rsidRPr="002C179C" w14:paraId="7342C3DB" w14:textId="77777777" w:rsidTr="00A5633B">
        <w:trPr>
          <w:cantSplit/>
          <w:jc w:val="center"/>
        </w:trPr>
        <w:tc>
          <w:tcPr>
            <w:tcW w:w="3151" w:type="pct"/>
            <w:tcBorders>
              <w:top w:val="single" w:sz="4" w:space="0" w:color="auto"/>
              <w:left w:val="single" w:sz="4" w:space="0" w:color="auto"/>
              <w:bottom w:val="single" w:sz="4" w:space="0" w:color="auto"/>
              <w:right w:val="single" w:sz="4" w:space="0" w:color="auto"/>
            </w:tcBorders>
            <w:shd w:val="clear" w:color="auto" w:fill="D9D9D9"/>
            <w:vAlign w:val="center"/>
          </w:tcPr>
          <w:p w14:paraId="118A4393" w14:textId="77777777" w:rsidR="002C179C" w:rsidRPr="002C179C" w:rsidRDefault="002C179C" w:rsidP="002C179C">
            <w:pPr>
              <w:spacing w:before="80" w:line="288" w:lineRule="auto"/>
              <w:rPr>
                <w:rFonts w:asciiTheme="majorHAnsi" w:hAnsiTheme="majorHAnsi"/>
                <w:b/>
              </w:rPr>
            </w:pPr>
            <w:r w:rsidRPr="002C179C">
              <w:rPr>
                <w:rFonts w:asciiTheme="majorHAnsi" w:hAnsiTheme="majorHAnsi"/>
                <w:b/>
              </w:rPr>
              <w:t>Model</w:t>
            </w:r>
          </w:p>
        </w:tc>
        <w:tc>
          <w:tcPr>
            <w:tcW w:w="1849" w:type="pct"/>
            <w:tcBorders>
              <w:top w:val="single" w:sz="4" w:space="0" w:color="auto"/>
              <w:left w:val="single" w:sz="4" w:space="0" w:color="auto"/>
              <w:bottom w:val="single" w:sz="4" w:space="0" w:color="auto"/>
              <w:right w:val="single" w:sz="4" w:space="0" w:color="auto"/>
            </w:tcBorders>
            <w:vAlign w:val="center"/>
          </w:tcPr>
          <w:p w14:paraId="004F0A17"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4686B70E" w14:textId="77777777" w:rsidTr="00A5633B">
        <w:trPr>
          <w:cantSplit/>
          <w:jc w:val="center"/>
        </w:trPr>
        <w:tc>
          <w:tcPr>
            <w:tcW w:w="3151" w:type="pct"/>
            <w:tcBorders>
              <w:top w:val="single" w:sz="4" w:space="0" w:color="auto"/>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6360AEE8" w14:textId="77777777" w:rsidR="002C179C" w:rsidRPr="002C179C" w:rsidRDefault="002C179C" w:rsidP="002C179C">
            <w:pPr>
              <w:spacing w:before="80" w:line="288" w:lineRule="auto"/>
              <w:rPr>
                <w:rFonts w:asciiTheme="majorHAnsi" w:hAnsiTheme="majorHAnsi"/>
                <w:b/>
              </w:rPr>
            </w:pPr>
            <w:r w:rsidRPr="002C179C">
              <w:rPr>
                <w:rFonts w:asciiTheme="majorHAnsi" w:hAnsiTheme="majorHAnsi"/>
                <w:b/>
              </w:rPr>
              <w:t>Processor</w:t>
            </w:r>
          </w:p>
        </w:tc>
        <w:tc>
          <w:tcPr>
            <w:tcW w:w="1849" w:type="pct"/>
            <w:tcBorders>
              <w:top w:val="single" w:sz="4" w:space="0" w:color="auto"/>
              <w:left w:val="single" w:sz="6" w:space="0" w:color="000000"/>
              <w:bottom w:val="single" w:sz="6" w:space="0" w:color="000000"/>
              <w:right w:val="single" w:sz="6" w:space="0" w:color="000000"/>
            </w:tcBorders>
            <w:tcMar>
              <w:top w:w="0" w:type="dxa"/>
              <w:left w:w="138" w:type="dxa"/>
              <w:bottom w:w="0" w:type="dxa"/>
              <w:right w:w="138" w:type="dxa"/>
            </w:tcMar>
            <w:vAlign w:val="center"/>
          </w:tcPr>
          <w:p w14:paraId="0F22D65F"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41553214"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92964EF" w14:textId="77777777" w:rsidR="002C179C" w:rsidRPr="002C179C" w:rsidRDefault="002C179C" w:rsidP="002C179C">
            <w:pPr>
              <w:spacing w:before="80" w:line="288" w:lineRule="auto"/>
              <w:rPr>
                <w:rFonts w:asciiTheme="majorHAnsi" w:hAnsiTheme="majorHAnsi"/>
                <w:b/>
              </w:rPr>
            </w:pPr>
            <w:r w:rsidRPr="002C179C">
              <w:rPr>
                <w:rFonts w:asciiTheme="majorHAnsi" w:hAnsiTheme="majorHAnsi"/>
                <w:b/>
              </w:rPr>
              <w:t>Clock Speed (GHz)</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411FE4B"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299768B8"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7C6EF0E5" w14:textId="03381376" w:rsidR="002C179C" w:rsidRPr="002C179C" w:rsidRDefault="00FA739F" w:rsidP="002C179C">
            <w:pPr>
              <w:spacing w:before="80" w:line="288" w:lineRule="auto"/>
              <w:rPr>
                <w:rFonts w:asciiTheme="majorHAnsi" w:hAnsiTheme="majorHAnsi"/>
                <w:b/>
              </w:rPr>
            </w:pPr>
            <w:r w:rsidRPr="00FA739F">
              <w:rPr>
                <w:rFonts w:asciiTheme="majorHAnsi" w:hAnsiTheme="majorHAnsi"/>
                <w:b/>
              </w:rPr>
              <w:t>Maximum double-precision floating point operations per clock cycle</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471C73E8"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57FE76F0"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09921BA" w14:textId="77777777" w:rsidR="002C179C" w:rsidRPr="002C179C" w:rsidRDefault="002C179C" w:rsidP="002C179C">
            <w:pPr>
              <w:spacing w:before="80" w:line="288" w:lineRule="auto"/>
              <w:rPr>
                <w:rFonts w:asciiTheme="majorHAnsi" w:hAnsiTheme="majorHAnsi"/>
                <w:b/>
              </w:rPr>
            </w:pPr>
            <w:r w:rsidRPr="002C179C">
              <w:rPr>
                <w:rFonts w:asciiTheme="majorHAnsi" w:hAnsiTheme="majorHAnsi"/>
                <w:b/>
              </w:rPr>
              <w:t>Total number of nodes</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DAFAFF6"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0EC41FB1"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5825B7B8" w14:textId="77777777" w:rsidR="002C179C" w:rsidRPr="002C179C" w:rsidRDefault="002C179C" w:rsidP="002C179C">
            <w:pPr>
              <w:spacing w:before="80" w:line="288" w:lineRule="auto"/>
              <w:rPr>
                <w:rFonts w:asciiTheme="majorHAnsi" w:hAnsiTheme="majorHAnsi"/>
                <w:b/>
              </w:rPr>
            </w:pPr>
            <w:r w:rsidRPr="002C179C">
              <w:rPr>
                <w:rFonts w:asciiTheme="majorHAnsi" w:hAnsiTheme="majorHAnsi"/>
                <w:b/>
              </w:rPr>
              <w:t>Number of CPU sockets per node</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3A05E237"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30E073A2"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15007643" w14:textId="77777777" w:rsidR="002C179C" w:rsidRPr="002C179C" w:rsidRDefault="002C179C" w:rsidP="002C179C">
            <w:pPr>
              <w:spacing w:before="80" w:line="288" w:lineRule="auto"/>
              <w:rPr>
                <w:rFonts w:asciiTheme="majorHAnsi" w:hAnsiTheme="majorHAnsi"/>
                <w:b/>
              </w:rPr>
            </w:pPr>
            <w:r w:rsidRPr="002C179C">
              <w:rPr>
                <w:rFonts w:asciiTheme="majorHAnsi" w:hAnsiTheme="majorHAnsi"/>
                <w:b/>
              </w:rPr>
              <w:t>Number of processor cores per socket</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4DC59B37"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65F2E05F"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DC0E1D9" w14:textId="111F42FA" w:rsidR="002C179C" w:rsidRPr="002C179C" w:rsidRDefault="00FA739F" w:rsidP="002C179C">
            <w:pPr>
              <w:spacing w:before="80" w:line="288" w:lineRule="auto"/>
              <w:rPr>
                <w:rFonts w:asciiTheme="majorHAnsi" w:hAnsiTheme="majorHAnsi"/>
                <w:b/>
              </w:rPr>
            </w:pPr>
            <w:r w:rsidRPr="00FA739F">
              <w:rPr>
                <w:rFonts w:asciiTheme="majorHAnsi" w:hAnsiTheme="majorHAnsi"/>
                <w:b/>
              </w:rPr>
              <w:lastRenderedPageBreak/>
              <w:t>Memory speed, size and bandwidth per node</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5BA50D0F"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3F3E0D2A"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1969A3E" w14:textId="367EC23A" w:rsidR="002C179C" w:rsidRPr="002C179C" w:rsidRDefault="002C179C" w:rsidP="00FA739F">
            <w:pPr>
              <w:spacing w:before="80" w:line="288" w:lineRule="auto"/>
              <w:rPr>
                <w:rFonts w:asciiTheme="majorHAnsi" w:hAnsiTheme="majorHAnsi"/>
                <w:b/>
              </w:rPr>
            </w:pPr>
            <w:r w:rsidRPr="002C179C">
              <w:rPr>
                <w:rFonts w:asciiTheme="majorHAnsi" w:hAnsiTheme="majorHAnsi"/>
                <w:b/>
              </w:rPr>
              <w:t>Cache and register sizes</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9A80E6B"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0714CE84"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A8BEC7C" w14:textId="77777777" w:rsidR="002C179C" w:rsidRPr="002C179C" w:rsidRDefault="002C179C" w:rsidP="002C179C">
            <w:pPr>
              <w:spacing w:before="80" w:line="288" w:lineRule="auto"/>
              <w:rPr>
                <w:rFonts w:asciiTheme="majorHAnsi" w:hAnsiTheme="majorHAnsi"/>
                <w:b/>
              </w:rPr>
            </w:pPr>
            <w:r w:rsidRPr="002C179C">
              <w:rPr>
                <w:rFonts w:asciiTheme="majorHAnsi" w:hAnsiTheme="majorHAnsi"/>
                <w:b/>
              </w:rPr>
              <w:t>Interconnect characteristics</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4FC1DEC"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20E98614"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4434118" w14:textId="1ACA46A3" w:rsidR="002C179C" w:rsidRPr="002C179C" w:rsidRDefault="002C179C" w:rsidP="002C179C">
            <w:pPr>
              <w:spacing w:before="80" w:line="288" w:lineRule="auto"/>
              <w:rPr>
                <w:rFonts w:asciiTheme="majorHAnsi" w:hAnsiTheme="majorHAnsi"/>
                <w:b/>
              </w:rPr>
            </w:pPr>
            <w:r>
              <w:rPr>
                <w:rFonts w:asciiTheme="majorHAnsi" w:hAnsiTheme="majorHAnsi"/>
                <w:b/>
              </w:rPr>
              <w:t>Storage</w:t>
            </w:r>
            <w:r w:rsidRPr="002C179C">
              <w:rPr>
                <w:rFonts w:asciiTheme="majorHAnsi" w:hAnsiTheme="majorHAnsi"/>
                <w:b/>
              </w:rPr>
              <w:t xml:space="preserve"> configuration</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632516D3" w14:textId="77777777" w:rsidR="002C179C" w:rsidRPr="002C179C" w:rsidRDefault="002C179C" w:rsidP="002C179C">
            <w:pPr>
              <w:pStyle w:val="ListParagraph"/>
              <w:spacing w:before="80" w:line="288" w:lineRule="auto"/>
              <w:rPr>
                <w:rFonts w:asciiTheme="majorHAnsi" w:hAnsiTheme="majorHAnsi"/>
              </w:rPr>
            </w:pPr>
          </w:p>
        </w:tc>
      </w:tr>
      <w:tr w:rsidR="002C179C" w:rsidRPr="002C179C" w14:paraId="1F2A263D" w14:textId="77777777" w:rsidTr="00A5633B">
        <w:trPr>
          <w:cantSplit/>
          <w:jc w:val="center"/>
        </w:trPr>
        <w:tc>
          <w:tcPr>
            <w:tcW w:w="3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9C9768C" w14:textId="60AA2C2D" w:rsidR="002C179C" w:rsidRPr="002C179C" w:rsidRDefault="002C179C" w:rsidP="002C179C">
            <w:pPr>
              <w:spacing w:before="80" w:line="288" w:lineRule="auto"/>
              <w:rPr>
                <w:rFonts w:asciiTheme="majorHAnsi" w:hAnsiTheme="majorHAnsi"/>
                <w:b/>
              </w:rPr>
            </w:pPr>
            <w:r w:rsidRPr="002C179C">
              <w:rPr>
                <w:rFonts w:asciiTheme="majorHAnsi" w:hAnsiTheme="majorHAnsi"/>
                <w:b/>
              </w:rPr>
              <w:t>Compiler</w:t>
            </w:r>
            <w:r w:rsidR="000B29F9">
              <w:rPr>
                <w:rFonts w:asciiTheme="majorHAnsi" w:hAnsiTheme="majorHAnsi"/>
                <w:b/>
              </w:rPr>
              <w:t>s and runtime libraries</w:t>
            </w:r>
          </w:p>
        </w:tc>
        <w:tc>
          <w:tcPr>
            <w:tcW w:w="1849"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0D5A511" w14:textId="77777777" w:rsidR="002C179C" w:rsidRPr="002C179C" w:rsidRDefault="002C179C" w:rsidP="002C179C">
            <w:pPr>
              <w:pStyle w:val="ListParagraph"/>
              <w:spacing w:before="80" w:line="288" w:lineRule="auto"/>
              <w:rPr>
                <w:rFonts w:asciiTheme="majorHAnsi" w:hAnsiTheme="majorHAnsi"/>
              </w:rPr>
            </w:pPr>
          </w:p>
        </w:tc>
      </w:tr>
    </w:tbl>
    <w:p w14:paraId="3C0A7D91" w14:textId="77777777" w:rsidR="002C179C" w:rsidRPr="00F802AE" w:rsidRDefault="002C179C" w:rsidP="00F802AE">
      <w:pPr>
        <w:pStyle w:val="ListParagraph"/>
        <w:spacing w:line="288" w:lineRule="auto"/>
        <w:rPr>
          <w:rFonts w:asciiTheme="majorHAnsi" w:hAnsiTheme="majorHAnsi"/>
        </w:rPr>
      </w:pPr>
    </w:p>
    <w:p w14:paraId="43C2FBFF" w14:textId="77777777" w:rsidR="00F802AE" w:rsidRDefault="00F802AE" w:rsidP="00F802AE">
      <w:pPr>
        <w:pStyle w:val="ListParagraph"/>
        <w:spacing w:line="288" w:lineRule="auto"/>
        <w:rPr>
          <w:rFonts w:asciiTheme="majorHAnsi" w:hAnsiTheme="majorHAnsi"/>
        </w:rPr>
      </w:pPr>
    </w:p>
    <w:p w14:paraId="6896503F" w14:textId="69047B07" w:rsidR="00F802AE" w:rsidRPr="00E87553" w:rsidRDefault="00FF1C62" w:rsidP="006D3EB9">
      <w:pPr>
        <w:pStyle w:val="BodyText"/>
        <w:numPr>
          <w:ilvl w:val="0"/>
          <w:numId w:val="21"/>
        </w:numPr>
        <w:spacing w:before="240"/>
        <w:ind w:left="851" w:hanging="851"/>
        <w:rPr>
          <w:rFonts w:asciiTheme="majorHAnsi" w:hAnsiTheme="majorHAnsi"/>
        </w:rPr>
      </w:pPr>
      <w:r w:rsidRPr="00F963E8">
        <w:rPr>
          <w:lang w:eastAsia="en-US"/>
        </w:rPr>
        <w:t>The</w:t>
      </w:r>
      <w:r w:rsidRPr="00E87553">
        <w:rPr>
          <w:rFonts w:asciiTheme="majorHAnsi" w:hAnsiTheme="majorHAnsi"/>
        </w:rPr>
        <w:t xml:space="preserve"> v</w:t>
      </w:r>
      <w:r w:rsidR="00F802AE" w:rsidRPr="00E87553">
        <w:rPr>
          <w:rFonts w:asciiTheme="majorHAnsi" w:hAnsiTheme="majorHAnsi"/>
        </w:rPr>
        <w:t xml:space="preserve">endor is asked to run at least </w:t>
      </w:r>
      <w:r w:rsidRPr="00E87553">
        <w:rPr>
          <w:rFonts w:asciiTheme="majorHAnsi" w:hAnsiTheme="majorHAnsi"/>
        </w:rPr>
        <w:t>three</w:t>
      </w:r>
      <w:r w:rsidR="00F802AE" w:rsidRPr="00E87553">
        <w:rPr>
          <w:rFonts w:asciiTheme="majorHAnsi" w:hAnsiTheme="majorHAnsi"/>
        </w:rPr>
        <w:t xml:space="preserve"> different runs </w:t>
      </w:r>
      <w:r w:rsidR="00E87553">
        <w:rPr>
          <w:rFonts w:asciiTheme="majorHAnsi" w:hAnsiTheme="majorHAnsi"/>
        </w:rPr>
        <w:t xml:space="preserve">of each test in the benchmark package </w:t>
      </w:r>
      <w:r w:rsidR="00F802AE" w:rsidRPr="00E87553">
        <w:rPr>
          <w:rFonts w:asciiTheme="majorHAnsi" w:hAnsiTheme="majorHAnsi"/>
        </w:rPr>
        <w:t xml:space="preserve">to </w:t>
      </w:r>
      <w:r w:rsidRPr="00E87553">
        <w:rPr>
          <w:rFonts w:asciiTheme="majorHAnsi" w:hAnsiTheme="majorHAnsi"/>
        </w:rPr>
        <w:t xml:space="preserve">calculate </w:t>
      </w:r>
      <w:r w:rsidR="00F802AE" w:rsidRPr="00E87553">
        <w:rPr>
          <w:rFonts w:asciiTheme="majorHAnsi" w:hAnsiTheme="majorHAnsi"/>
        </w:rPr>
        <w:t xml:space="preserve">the number of nodes needed to get each of the </w:t>
      </w:r>
      <w:r w:rsidR="00E87553">
        <w:rPr>
          <w:rFonts w:asciiTheme="majorHAnsi" w:hAnsiTheme="majorHAnsi"/>
        </w:rPr>
        <w:t>extrapolated</w:t>
      </w:r>
      <w:r w:rsidR="00F802AE" w:rsidRPr="00E87553">
        <w:rPr>
          <w:rFonts w:asciiTheme="majorHAnsi" w:hAnsiTheme="majorHAnsi"/>
        </w:rPr>
        <w:t xml:space="preserve"> benchmark times to be 3600 seconds</w:t>
      </w:r>
      <w:r w:rsidR="00E87553" w:rsidRPr="00E87553">
        <w:rPr>
          <w:rFonts w:asciiTheme="majorHAnsi" w:hAnsiTheme="majorHAnsi"/>
        </w:rPr>
        <w:t xml:space="preserve"> or less</w:t>
      </w:r>
      <w:r w:rsidR="00F802AE" w:rsidRPr="00E87553">
        <w:rPr>
          <w:rFonts w:asciiTheme="majorHAnsi" w:hAnsiTheme="majorHAnsi"/>
        </w:rPr>
        <w:t xml:space="preserve">.  </w:t>
      </w:r>
    </w:p>
    <w:p w14:paraId="2EC6F2C7" w14:textId="32AC2092" w:rsidR="006C5311" w:rsidRDefault="00AC3395" w:rsidP="00F963E8">
      <w:pPr>
        <w:pStyle w:val="BodyText"/>
        <w:ind w:left="851"/>
        <w:rPr>
          <w:lang w:eastAsia="en-US"/>
        </w:rPr>
      </w:pPr>
      <w:r>
        <w:rPr>
          <w:lang w:eastAsia="en-US"/>
        </w:rPr>
        <w:t>The table</w:t>
      </w:r>
      <w:r w:rsidR="00A213D2">
        <w:rPr>
          <w:lang w:eastAsia="en-US"/>
        </w:rPr>
        <w:t>s</w:t>
      </w:r>
      <w:r>
        <w:rPr>
          <w:lang w:eastAsia="en-US"/>
        </w:rPr>
        <w:t xml:space="preserve"> below </w:t>
      </w:r>
      <w:r w:rsidR="00A213D2">
        <w:rPr>
          <w:lang w:eastAsia="en-US"/>
        </w:rPr>
        <w:t>provide</w:t>
      </w:r>
      <w:r w:rsidR="006C5311" w:rsidRPr="005555A1">
        <w:rPr>
          <w:lang w:eastAsia="en-US"/>
        </w:rPr>
        <w:t xml:space="preserve"> summary format</w:t>
      </w:r>
      <w:r w:rsidR="00AD6FB3">
        <w:rPr>
          <w:lang w:eastAsia="en-US"/>
        </w:rPr>
        <w:t>s</w:t>
      </w:r>
      <w:r w:rsidR="006C5311" w:rsidRPr="005555A1">
        <w:rPr>
          <w:lang w:eastAsia="en-US"/>
        </w:rPr>
        <w:t xml:space="preserve"> for reporting data from the benchmark runs.</w:t>
      </w:r>
    </w:p>
    <w:p w14:paraId="265434DF" w14:textId="77777777" w:rsidR="00A213D2" w:rsidRPr="00A213D2" w:rsidRDefault="00A213D2" w:rsidP="00A213D2">
      <w:pPr>
        <w:pStyle w:val="BodyText"/>
        <w:numPr>
          <w:ilvl w:val="0"/>
          <w:numId w:val="47"/>
        </w:numPr>
        <w:ind w:left="851" w:hanging="851"/>
        <w:rPr>
          <w:lang w:eastAsia="en-US"/>
        </w:rPr>
      </w:pPr>
    </w:p>
    <w:p w14:paraId="077D1DB1" w14:textId="26C352C1" w:rsidR="00A213D2" w:rsidRPr="00A213D2" w:rsidRDefault="00A213D2" w:rsidP="00A213D2">
      <w:pPr>
        <w:pStyle w:val="Caption"/>
        <w:keepNext/>
        <w:ind w:left="851"/>
        <w:rPr>
          <w:sz w:val="22"/>
          <w:szCs w:val="22"/>
        </w:rPr>
      </w:pPr>
      <w:bookmarkStart w:id="113" w:name="_Toc485134217"/>
      <w:r w:rsidRPr="00A213D2">
        <w:rPr>
          <w:sz w:val="22"/>
          <w:szCs w:val="22"/>
        </w:rPr>
        <w:t>Summary of the individual IFS test results</w:t>
      </w:r>
      <w:bookmarkEnd w:id="113"/>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1268"/>
        <w:gridCol w:w="1418"/>
        <w:gridCol w:w="1417"/>
        <w:gridCol w:w="2126"/>
        <w:gridCol w:w="1418"/>
        <w:gridCol w:w="2126"/>
      </w:tblGrid>
      <w:tr w:rsidR="00A213D2" w:rsidRPr="006C5311" w14:paraId="69CD192E" w14:textId="77777777" w:rsidTr="003B6EC5">
        <w:trPr>
          <w:cantSplit/>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E8C685" w14:textId="77777777" w:rsidR="00A213D2" w:rsidRPr="006C5311" w:rsidRDefault="00A213D2" w:rsidP="003B6EC5">
            <w:pPr>
              <w:rPr>
                <w:rFonts w:asciiTheme="majorHAnsi" w:hAnsiTheme="majorHAnsi"/>
                <w:b/>
              </w:rPr>
            </w:pPr>
            <w:r w:rsidRPr="006C5311">
              <w:rPr>
                <w:rFonts w:asciiTheme="majorHAnsi" w:hAnsiTheme="majorHAnsi"/>
                <w:b/>
              </w:rPr>
              <w:t>Test</w:t>
            </w: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E14D780" w14:textId="77777777" w:rsidR="00A213D2" w:rsidRPr="006C5311" w:rsidRDefault="00A213D2" w:rsidP="003B6EC5">
            <w:pPr>
              <w:rPr>
                <w:rFonts w:asciiTheme="majorHAnsi" w:hAnsiTheme="majorHAnsi"/>
                <w:b/>
              </w:rPr>
            </w:pPr>
            <w:r w:rsidRPr="006C5311">
              <w:rPr>
                <w:rFonts w:asciiTheme="majorHAnsi" w:hAnsiTheme="majorHAnsi"/>
                <w:b/>
              </w:rPr>
              <w:t>Number of Nodes</w:t>
            </w:r>
          </w:p>
        </w:tc>
        <w:tc>
          <w:tcPr>
            <w:tcW w:w="141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09C14A7" w14:textId="77777777" w:rsidR="00A213D2" w:rsidRPr="006C5311" w:rsidRDefault="00A213D2" w:rsidP="003B6EC5">
            <w:pPr>
              <w:rPr>
                <w:rFonts w:asciiTheme="majorHAnsi" w:hAnsiTheme="majorHAnsi"/>
                <w:b/>
              </w:rPr>
            </w:pPr>
            <w:r w:rsidRPr="006C5311">
              <w:rPr>
                <w:rFonts w:asciiTheme="majorHAnsi" w:hAnsiTheme="majorHAnsi"/>
                <w:b/>
              </w:rPr>
              <w:t>Number of Cores</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Pr>
          <w:p w14:paraId="2ED12BA0" w14:textId="77777777" w:rsidR="00A213D2" w:rsidRPr="006C5311" w:rsidRDefault="00A213D2" w:rsidP="003B6EC5">
            <w:pPr>
              <w:rPr>
                <w:rFonts w:asciiTheme="majorHAnsi" w:hAnsiTheme="majorHAnsi"/>
                <w:b/>
              </w:rPr>
            </w:pPr>
            <w:r>
              <w:rPr>
                <w:rFonts w:asciiTheme="majorHAnsi" w:hAnsiTheme="majorHAnsi"/>
                <w:b/>
              </w:rPr>
              <w:t>Number of hardware threads per physical core</w:t>
            </w: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98374C4" w14:textId="77777777" w:rsidR="00A213D2" w:rsidRPr="006C5311" w:rsidRDefault="00A213D2" w:rsidP="003B6EC5">
            <w:pPr>
              <w:rPr>
                <w:rFonts w:asciiTheme="majorHAnsi" w:hAnsiTheme="majorHAnsi"/>
                <w:b/>
              </w:rPr>
            </w:pPr>
            <w:r w:rsidRPr="006C5311">
              <w:rPr>
                <w:rFonts w:asciiTheme="majorHAnsi" w:hAnsiTheme="majorHAnsi"/>
                <w:b/>
              </w:rPr>
              <w:t xml:space="preserve">Number of </w:t>
            </w:r>
            <w:r w:rsidRPr="006C5311">
              <w:rPr>
                <w:rFonts w:asciiTheme="majorHAnsi" w:hAnsiTheme="majorHAnsi"/>
                <w:b/>
              </w:rPr>
              <w:br/>
              <w:t>MPI tasks</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3233C4D" w14:textId="77777777" w:rsidR="00A213D2" w:rsidRPr="006C5311" w:rsidRDefault="00A213D2" w:rsidP="003B6EC5">
            <w:pPr>
              <w:rPr>
                <w:rFonts w:asciiTheme="majorHAnsi" w:hAnsiTheme="majorHAnsi"/>
                <w:b/>
              </w:rPr>
            </w:pPr>
            <w:r w:rsidRPr="006C5311">
              <w:rPr>
                <w:rFonts w:asciiTheme="majorHAnsi" w:hAnsiTheme="majorHAnsi"/>
                <w:b/>
              </w:rPr>
              <w:t>Number of OpenMP Threads</w:t>
            </w:r>
            <w:r>
              <w:rPr>
                <w:rFonts w:asciiTheme="majorHAnsi" w:hAnsiTheme="majorHAnsi"/>
                <w:b/>
              </w:rPr>
              <w:t xml:space="preserve"> per MPI-task</w:t>
            </w:r>
          </w:p>
        </w:tc>
      </w:tr>
      <w:tr w:rsidR="00A213D2" w:rsidRPr="006C5311" w14:paraId="6835F5D7" w14:textId="77777777" w:rsidTr="003B6EC5">
        <w:tblPrEx>
          <w:tblCellMar>
            <w:left w:w="138" w:type="dxa"/>
            <w:right w:w="138" w:type="dxa"/>
          </w:tblCellMar>
        </w:tblPrEx>
        <w:trPr>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C4BF74A" w14:textId="77777777" w:rsidR="00A213D2" w:rsidRPr="006C5311" w:rsidRDefault="00A213D2" w:rsidP="003B6EC5">
            <w:pPr>
              <w:rPr>
                <w:rFonts w:asciiTheme="majorHAnsi" w:hAnsiTheme="majorHAnsi"/>
                <w:b/>
                <w:lang w:val="da-DK"/>
              </w:rPr>
            </w:pPr>
            <w:r>
              <w:rPr>
                <w:rFonts w:asciiTheme="majorHAnsi" w:hAnsiTheme="majorHAnsi"/>
                <w:b/>
                <w:lang w:val="da-DK"/>
              </w:rPr>
              <w:t>TCo1279</w:t>
            </w:r>
          </w:p>
        </w:tc>
        <w:tc>
          <w:tcPr>
            <w:tcW w:w="1418" w:type="dxa"/>
            <w:tcBorders>
              <w:top w:val="single" w:sz="6" w:space="0" w:color="000000"/>
              <w:left w:val="single" w:sz="6" w:space="0" w:color="000000"/>
              <w:bottom w:val="single" w:sz="6" w:space="0" w:color="000000"/>
              <w:right w:val="single" w:sz="6" w:space="0" w:color="000000"/>
            </w:tcBorders>
            <w:vAlign w:val="center"/>
          </w:tcPr>
          <w:p w14:paraId="095ABC36" w14:textId="77777777" w:rsidR="00A213D2" w:rsidRPr="006C5311" w:rsidRDefault="00A213D2" w:rsidP="003B6EC5">
            <w:pPr>
              <w:pStyle w:val="ListParagraph"/>
              <w:rPr>
                <w:rFonts w:asciiTheme="majorHAnsi" w:hAnsiTheme="majorHAnsi"/>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8F30D80" w14:textId="77777777" w:rsidR="00A213D2" w:rsidRPr="006C5311" w:rsidRDefault="00A213D2" w:rsidP="003B6EC5">
            <w:pPr>
              <w:pStyle w:val="ListParagraph"/>
              <w:rPr>
                <w:rFonts w:asciiTheme="majorHAnsi" w:hAnsiTheme="majorHAnsi"/>
              </w:rPr>
            </w:pPr>
          </w:p>
        </w:tc>
        <w:tc>
          <w:tcPr>
            <w:tcW w:w="2126" w:type="dxa"/>
            <w:tcBorders>
              <w:top w:val="single" w:sz="6" w:space="0" w:color="000000"/>
              <w:left w:val="single" w:sz="6" w:space="0" w:color="000000"/>
              <w:bottom w:val="single" w:sz="6" w:space="0" w:color="000000"/>
              <w:right w:val="single" w:sz="6" w:space="0" w:color="000000"/>
            </w:tcBorders>
          </w:tcPr>
          <w:p w14:paraId="1F59D5F2" w14:textId="77777777" w:rsidR="00A213D2" w:rsidRPr="006C5311" w:rsidRDefault="00A213D2" w:rsidP="003B6EC5">
            <w:pPr>
              <w:pStyle w:val="ListParagraph"/>
              <w:rPr>
                <w:rFonts w:asciiTheme="majorHAnsi" w:hAnsiTheme="majorHAnsi"/>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47174DD" w14:textId="77777777" w:rsidR="00A213D2" w:rsidRPr="006C5311" w:rsidRDefault="00A213D2" w:rsidP="003B6EC5">
            <w:pPr>
              <w:pStyle w:val="ListParagraph"/>
              <w:rPr>
                <w:rFonts w:asciiTheme="majorHAnsi" w:hAnsiTheme="maj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F9D14DC" w14:textId="77777777" w:rsidR="00A213D2" w:rsidRPr="006C5311" w:rsidRDefault="00A213D2" w:rsidP="003B6EC5">
            <w:pPr>
              <w:pStyle w:val="ListParagraph"/>
              <w:rPr>
                <w:rFonts w:asciiTheme="majorHAnsi" w:hAnsiTheme="majorHAnsi"/>
              </w:rPr>
            </w:pPr>
          </w:p>
        </w:tc>
      </w:tr>
      <w:tr w:rsidR="00A213D2" w:rsidRPr="006C5311" w14:paraId="52223987" w14:textId="77777777" w:rsidTr="003B6EC5">
        <w:tblPrEx>
          <w:tblCellMar>
            <w:left w:w="138" w:type="dxa"/>
            <w:right w:w="138" w:type="dxa"/>
          </w:tblCellMar>
        </w:tblPrEx>
        <w:trPr>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925229A" w14:textId="77777777" w:rsidR="00A213D2" w:rsidRPr="006C5311" w:rsidRDefault="00A213D2" w:rsidP="003B6EC5">
            <w:pPr>
              <w:rPr>
                <w:rFonts w:asciiTheme="majorHAnsi" w:hAnsiTheme="majorHAnsi"/>
                <w:b/>
                <w:lang w:val="da-DK"/>
              </w:rPr>
            </w:pPr>
            <w:r>
              <w:rPr>
                <w:rFonts w:asciiTheme="majorHAnsi" w:hAnsiTheme="majorHAnsi"/>
                <w:b/>
                <w:lang w:val="da-DK"/>
              </w:rPr>
              <w:t>TCo639</w:t>
            </w:r>
          </w:p>
        </w:tc>
        <w:tc>
          <w:tcPr>
            <w:tcW w:w="1418" w:type="dxa"/>
            <w:tcBorders>
              <w:top w:val="single" w:sz="6" w:space="0" w:color="000000"/>
              <w:left w:val="single" w:sz="6" w:space="0" w:color="000000"/>
              <w:bottom w:val="single" w:sz="6" w:space="0" w:color="000000"/>
              <w:right w:val="single" w:sz="6" w:space="0" w:color="000000"/>
            </w:tcBorders>
            <w:vAlign w:val="center"/>
          </w:tcPr>
          <w:p w14:paraId="20AD648F" w14:textId="77777777" w:rsidR="00A213D2" w:rsidRPr="006C5311" w:rsidRDefault="00A213D2" w:rsidP="003B6EC5">
            <w:pPr>
              <w:pStyle w:val="ListParagraph"/>
              <w:rPr>
                <w:rFonts w:asciiTheme="majorHAnsi" w:hAnsiTheme="majorHAnsi"/>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36F78A1B" w14:textId="77777777" w:rsidR="00A213D2" w:rsidRPr="006C5311" w:rsidRDefault="00A213D2" w:rsidP="003B6EC5">
            <w:pPr>
              <w:pStyle w:val="ListParagraph"/>
              <w:rPr>
                <w:rFonts w:asciiTheme="majorHAnsi" w:hAnsiTheme="majorHAnsi"/>
              </w:rPr>
            </w:pPr>
          </w:p>
        </w:tc>
        <w:tc>
          <w:tcPr>
            <w:tcW w:w="2126" w:type="dxa"/>
            <w:tcBorders>
              <w:top w:val="single" w:sz="6" w:space="0" w:color="000000"/>
              <w:left w:val="single" w:sz="6" w:space="0" w:color="000000"/>
              <w:bottom w:val="single" w:sz="6" w:space="0" w:color="000000"/>
              <w:right w:val="single" w:sz="6" w:space="0" w:color="000000"/>
            </w:tcBorders>
          </w:tcPr>
          <w:p w14:paraId="517A0493" w14:textId="77777777" w:rsidR="00A213D2" w:rsidRPr="006C5311" w:rsidRDefault="00A213D2" w:rsidP="003B6EC5">
            <w:pPr>
              <w:pStyle w:val="ListParagraph"/>
              <w:rPr>
                <w:rFonts w:asciiTheme="majorHAnsi" w:hAnsiTheme="majorHAnsi"/>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10E6247" w14:textId="77777777" w:rsidR="00A213D2" w:rsidRPr="006C5311" w:rsidRDefault="00A213D2" w:rsidP="003B6EC5">
            <w:pPr>
              <w:pStyle w:val="ListParagraph"/>
              <w:rPr>
                <w:rFonts w:asciiTheme="majorHAnsi" w:hAnsiTheme="maj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FDD26B2" w14:textId="77777777" w:rsidR="00A213D2" w:rsidRPr="006C5311" w:rsidRDefault="00A213D2" w:rsidP="003B6EC5">
            <w:pPr>
              <w:pStyle w:val="ListParagraph"/>
              <w:rPr>
                <w:rFonts w:asciiTheme="majorHAnsi" w:hAnsiTheme="majorHAnsi"/>
              </w:rPr>
            </w:pPr>
          </w:p>
        </w:tc>
      </w:tr>
      <w:tr w:rsidR="00A213D2" w:rsidRPr="006C5311" w14:paraId="0A49BEC0" w14:textId="77777777" w:rsidTr="003B6EC5">
        <w:tblPrEx>
          <w:tblCellMar>
            <w:left w:w="138" w:type="dxa"/>
            <w:right w:w="138" w:type="dxa"/>
          </w:tblCellMar>
        </w:tblPrEx>
        <w:trPr>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05D919" w14:textId="77777777" w:rsidR="00A213D2" w:rsidRPr="006C5311" w:rsidRDefault="00A213D2" w:rsidP="003B6EC5">
            <w:pPr>
              <w:rPr>
                <w:rFonts w:asciiTheme="majorHAnsi" w:hAnsiTheme="majorHAnsi"/>
                <w:b/>
                <w:lang w:val="da-DK"/>
              </w:rPr>
            </w:pPr>
            <w:r w:rsidRPr="006C5311">
              <w:rPr>
                <w:rFonts w:asciiTheme="majorHAnsi" w:hAnsiTheme="majorHAnsi"/>
                <w:b/>
                <w:lang w:val="da-DK"/>
              </w:rPr>
              <w:t>T</w:t>
            </w:r>
            <w:r>
              <w:rPr>
                <w:rFonts w:asciiTheme="majorHAnsi" w:hAnsiTheme="majorHAnsi"/>
                <w:b/>
                <w:lang w:val="da-DK"/>
              </w:rPr>
              <w:t>LADJ</w:t>
            </w:r>
          </w:p>
        </w:tc>
        <w:tc>
          <w:tcPr>
            <w:tcW w:w="1418" w:type="dxa"/>
            <w:tcBorders>
              <w:top w:val="single" w:sz="6" w:space="0" w:color="000000"/>
              <w:left w:val="single" w:sz="6" w:space="0" w:color="000000"/>
              <w:bottom w:val="single" w:sz="6" w:space="0" w:color="000000"/>
              <w:right w:val="single" w:sz="6" w:space="0" w:color="000000"/>
            </w:tcBorders>
            <w:vAlign w:val="center"/>
          </w:tcPr>
          <w:p w14:paraId="29663A86" w14:textId="77777777" w:rsidR="00A213D2" w:rsidRPr="006C5311" w:rsidRDefault="00A213D2" w:rsidP="003B6EC5">
            <w:pPr>
              <w:pStyle w:val="ListParagraph"/>
              <w:rPr>
                <w:rFonts w:asciiTheme="majorHAnsi" w:hAnsiTheme="majorHAnsi"/>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51DFE11F" w14:textId="77777777" w:rsidR="00A213D2" w:rsidRPr="006C5311" w:rsidRDefault="00A213D2" w:rsidP="003B6EC5">
            <w:pPr>
              <w:pStyle w:val="ListParagraph"/>
              <w:rPr>
                <w:rFonts w:asciiTheme="majorHAnsi" w:hAnsiTheme="majorHAnsi"/>
              </w:rPr>
            </w:pPr>
          </w:p>
        </w:tc>
        <w:tc>
          <w:tcPr>
            <w:tcW w:w="2126" w:type="dxa"/>
            <w:tcBorders>
              <w:top w:val="single" w:sz="6" w:space="0" w:color="000000"/>
              <w:left w:val="single" w:sz="6" w:space="0" w:color="000000"/>
              <w:bottom w:val="single" w:sz="6" w:space="0" w:color="000000"/>
              <w:right w:val="single" w:sz="6" w:space="0" w:color="000000"/>
            </w:tcBorders>
          </w:tcPr>
          <w:p w14:paraId="14CC562E" w14:textId="77777777" w:rsidR="00A213D2" w:rsidRPr="006C5311" w:rsidRDefault="00A213D2" w:rsidP="003B6EC5">
            <w:pPr>
              <w:pStyle w:val="ListParagraph"/>
              <w:rPr>
                <w:rFonts w:asciiTheme="majorHAnsi" w:hAnsiTheme="majorHAnsi"/>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E12D61C" w14:textId="77777777" w:rsidR="00A213D2" w:rsidRPr="006C5311" w:rsidRDefault="00A213D2" w:rsidP="003B6EC5">
            <w:pPr>
              <w:pStyle w:val="ListParagraph"/>
              <w:rPr>
                <w:rFonts w:asciiTheme="majorHAnsi" w:hAnsiTheme="maj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3ACE13D" w14:textId="77777777" w:rsidR="00A213D2" w:rsidRPr="006C5311" w:rsidRDefault="00A213D2" w:rsidP="003B6EC5">
            <w:pPr>
              <w:pStyle w:val="ListParagraph"/>
              <w:rPr>
                <w:rFonts w:asciiTheme="majorHAnsi" w:hAnsiTheme="majorHAnsi"/>
              </w:rPr>
            </w:pPr>
          </w:p>
        </w:tc>
      </w:tr>
    </w:tbl>
    <w:p w14:paraId="4A277A35" w14:textId="77777777" w:rsidR="00A213D2" w:rsidRDefault="00A213D2" w:rsidP="00A213D2">
      <w:pPr>
        <w:pStyle w:val="ListParagraph"/>
        <w:spacing w:line="288" w:lineRule="auto"/>
        <w:rPr>
          <w:rFonts w:asciiTheme="majorHAnsi" w:hAnsiTheme="majorHAnsi"/>
        </w:rPr>
      </w:pPr>
    </w:p>
    <w:p w14:paraId="67880E68" w14:textId="2E4A71D5" w:rsidR="00A213D2" w:rsidRPr="00A213D2" w:rsidRDefault="00A213D2" w:rsidP="00A213D2">
      <w:pPr>
        <w:pStyle w:val="Caption"/>
        <w:keepNext/>
        <w:ind w:left="851"/>
        <w:rPr>
          <w:sz w:val="22"/>
          <w:szCs w:val="22"/>
        </w:rPr>
      </w:pPr>
      <w:bookmarkStart w:id="114" w:name="_Toc485134218"/>
      <w:r w:rsidRPr="00A213D2">
        <w:rPr>
          <w:sz w:val="22"/>
          <w:szCs w:val="22"/>
        </w:rPr>
        <w:t>Timings for the IFS tests</w:t>
      </w:r>
      <w:bookmarkEnd w:id="114"/>
    </w:p>
    <w:tbl>
      <w:tblPr>
        <w:tblW w:w="58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1268"/>
        <w:gridCol w:w="1985"/>
        <w:gridCol w:w="2551"/>
      </w:tblGrid>
      <w:tr w:rsidR="00A213D2" w:rsidRPr="006C5311" w14:paraId="1BC14A90" w14:textId="77777777" w:rsidTr="003B6EC5">
        <w:trPr>
          <w:cantSplit/>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99D8CBC" w14:textId="77777777" w:rsidR="00A213D2" w:rsidRPr="006C5311" w:rsidRDefault="00A213D2" w:rsidP="003B6EC5">
            <w:pPr>
              <w:rPr>
                <w:rFonts w:asciiTheme="majorHAnsi" w:hAnsiTheme="majorHAnsi"/>
                <w:b/>
              </w:rPr>
            </w:pPr>
            <w:r w:rsidRPr="006C5311">
              <w:rPr>
                <w:rFonts w:asciiTheme="majorHAnsi" w:hAnsiTheme="majorHAnsi"/>
                <w:b/>
              </w:rPr>
              <w:t>Test</w:t>
            </w:r>
          </w:p>
        </w:tc>
        <w:tc>
          <w:tcPr>
            <w:tcW w:w="198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2D0A25" w14:textId="77777777" w:rsidR="00A213D2" w:rsidRPr="006C5311" w:rsidRDefault="00A213D2" w:rsidP="003B6EC5">
            <w:pPr>
              <w:rPr>
                <w:rFonts w:asciiTheme="majorHAnsi" w:hAnsiTheme="majorHAnsi"/>
                <w:b/>
              </w:rPr>
            </w:pPr>
            <w:r>
              <w:rPr>
                <w:rFonts w:asciiTheme="majorHAnsi" w:hAnsiTheme="majorHAnsi"/>
                <w:b/>
              </w:rPr>
              <w:t>Actual wall clock (seconds)</w:t>
            </w:r>
          </w:p>
        </w:tc>
        <w:tc>
          <w:tcPr>
            <w:tcW w:w="25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6EB2554" w14:textId="77777777" w:rsidR="00A213D2" w:rsidRDefault="00A213D2" w:rsidP="003B6EC5">
            <w:pPr>
              <w:rPr>
                <w:rFonts w:asciiTheme="majorHAnsi" w:hAnsiTheme="majorHAnsi"/>
                <w:b/>
              </w:rPr>
            </w:pPr>
            <w:r>
              <w:rPr>
                <w:rFonts w:asciiTheme="majorHAnsi" w:hAnsiTheme="majorHAnsi"/>
                <w:b/>
              </w:rPr>
              <w:t>Extrapolated runtime</w:t>
            </w:r>
          </w:p>
          <w:p w14:paraId="4603D2F8" w14:textId="77777777" w:rsidR="00A213D2" w:rsidRPr="006C5311" w:rsidRDefault="00A213D2" w:rsidP="003B6EC5">
            <w:pPr>
              <w:rPr>
                <w:rFonts w:asciiTheme="majorHAnsi" w:hAnsiTheme="majorHAnsi"/>
                <w:b/>
              </w:rPr>
            </w:pPr>
            <w:r>
              <w:rPr>
                <w:rFonts w:asciiTheme="majorHAnsi" w:hAnsiTheme="majorHAnsi"/>
                <w:b/>
              </w:rPr>
              <w:t>(seconds)</w:t>
            </w:r>
          </w:p>
        </w:tc>
      </w:tr>
      <w:tr w:rsidR="00A213D2" w:rsidRPr="006C5311" w14:paraId="029A3C38" w14:textId="77777777" w:rsidTr="003B6EC5">
        <w:tblPrEx>
          <w:tblCellMar>
            <w:left w:w="138" w:type="dxa"/>
            <w:right w:w="138" w:type="dxa"/>
          </w:tblCellMar>
        </w:tblPrEx>
        <w:trPr>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1564150" w14:textId="77777777" w:rsidR="00A213D2" w:rsidRPr="006C5311" w:rsidRDefault="00A213D2" w:rsidP="003B6EC5">
            <w:pPr>
              <w:rPr>
                <w:rFonts w:asciiTheme="majorHAnsi" w:hAnsiTheme="majorHAnsi"/>
                <w:b/>
                <w:lang w:val="da-DK"/>
              </w:rPr>
            </w:pPr>
            <w:r>
              <w:rPr>
                <w:rFonts w:asciiTheme="majorHAnsi" w:hAnsiTheme="majorHAnsi"/>
                <w:b/>
                <w:lang w:val="da-DK"/>
              </w:rPr>
              <w:t>TCo1279</w:t>
            </w:r>
          </w:p>
        </w:tc>
        <w:tc>
          <w:tcPr>
            <w:tcW w:w="1985" w:type="dxa"/>
            <w:tcBorders>
              <w:top w:val="single" w:sz="6" w:space="0" w:color="000000"/>
              <w:left w:val="single" w:sz="6" w:space="0" w:color="000000"/>
              <w:bottom w:val="single" w:sz="6" w:space="0" w:color="000000"/>
              <w:right w:val="single" w:sz="6" w:space="0" w:color="000000"/>
            </w:tcBorders>
            <w:vAlign w:val="center"/>
          </w:tcPr>
          <w:p w14:paraId="45149372" w14:textId="77777777" w:rsidR="00A213D2" w:rsidRPr="006C5311" w:rsidRDefault="00A213D2" w:rsidP="003B6EC5">
            <w:pPr>
              <w:pStyle w:val="ListParagraph"/>
              <w:rPr>
                <w:rFonts w:asciiTheme="majorHAnsi" w:hAnsiTheme="majorHAnsi"/>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41696025" w14:textId="77777777" w:rsidR="00A213D2" w:rsidRPr="006C5311" w:rsidRDefault="00A213D2" w:rsidP="003B6EC5">
            <w:pPr>
              <w:pStyle w:val="ListParagraph"/>
              <w:rPr>
                <w:rFonts w:asciiTheme="majorHAnsi" w:hAnsiTheme="majorHAnsi"/>
              </w:rPr>
            </w:pPr>
          </w:p>
        </w:tc>
      </w:tr>
      <w:tr w:rsidR="00A213D2" w:rsidRPr="006C5311" w14:paraId="40966300" w14:textId="77777777" w:rsidTr="003B6EC5">
        <w:tblPrEx>
          <w:tblCellMar>
            <w:left w:w="138" w:type="dxa"/>
            <w:right w:w="138" w:type="dxa"/>
          </w:tblCellMar>
        </w:tblPrEx>
        <w:trPr>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204DC79" w14:textId="77777777" w:rsidR="00A213D2" w:rsidRPr="006C5311" w:rsidRDefault="00A213D2" w:rsidP="003B6EC5">
            <w:pPr>
              <w:rPr>
                <w:rFonts w:asciiTheme="majorHAnsi" w:hAnsiTheme="majorHAnsi"/>
                <w:b/>
                <w:lang w:val="da-DK"/>
              </w:rPr>
            </w:pPr>
            <w:r>
              <w:rPr>
                <w:rFonts w:asciiTheme="majorHAnsi" w:hAnsiTheme="majorHAnsi"/>
                <w:b/>
                <w:lang w:val="da-DK"/>
              </w:rPr>
              <w:t>TCo639</w:t>
            </w:r>
          </w:p>
        </w:tc>
        <w:tc>
          <w:tcPr>
            <w:tcW w:w="1985" w:type="dxa"/>
            <w:tcBorders>
              <w:top w:val="single" w:sz="6" w:space="0" w:color="000000"/>
              <w:left w:val="single" w:sz="6" w:space="0" w:color="000000"/>
              <w:bottom w:val="single" w:sz="6" w:space="0" w:color="000000"/>
              <w:right w:val="single" w:sz="6" w:space="0" w:color="000000"/>
            </w:tcBorders>
            <w:vAlign w:val="center"/>
          </w:tcPr>
          <w:p w14:paraId="3F8B0DA3" w14:textId="77777777" w:rsidR="00A213D2" w:rsidRPr="006C5311" w:rsidRDefault="00A213D2" w:rsidP="003B6EC5">
            <w:pPr>
              <w:pStyle w:val="ListParagraph"/>
              <w:rPr>
                <w:rFonts w:asciiTheme="majorHAnsi" w:hAnsiTheme="majorHAnsi"/>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5497048C" w14:textId="77777777" w:rsidR="00A213D2" w:rsidRPr="006C5311" w:rsidRDefault="00A213D2" w:rsidP="003B6EC5">
            <w:pPr>
              <w:pStyle w:val="ListParagraph"/>
              <w:rPr>
                <w:rFonts w:asciiTheme="majorHAnsi" w:hAnsiTheme="majorHAnsi"/>
              </w:rPr>
            </w:pPr>
          </w:p>
        </w:tc>
      </w:tr>
      <w:tr w:rsidR="00A213D2" w:rsidRPr="006C5311" w14:paraId="20ACF86E" w14:textId="77777777" w:rsidTr="003B6EC5">
        <w:tblPrEx>
          <w:tblCellMar>
            <w:left w:w="138" w:type="dxa"/>
            <w:right w:w="138" w:type="dxa"/>
          </w:tblCellMar>
        </w:tblPrEx>
        <w:trPr>
          <w:jc w:val="center"/>
        </w:trPr>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460BF4E" w14:textId="77777777" w:rsidR="00A213D2" w:rsidRPr="006C5311" w:rsidRDefault="00A213D2" w:rsidP="003B6EC5">
            <w:pPr>
              <w:rPr>
                <w:rFonts w:asciiTheme="majorHAnsi" w:hAnsiTheme="majorHAnsi"/>
                <w:b/>
                <w:lang w:val="da-DK"/>
              </w:rPr>
            </w:pPr>
            <w:r w:rsidRPr="006C5311">
              <w:rPr>
                <w:rFonts w:asciiTheme="majorHAnsi" w:hAnsiTheme="majorHAnsi"/>
                <w:b/>
                <w:lang w:val="da-DK"/>
              </w:rPr>
              <w:t>T</w:t>
            </w:r>
            <w:r>
              <w:rPr>
                <w:rFonts w:asciiTheme="majorHAnsi" w:hAnsiTheme="majorHAnsi"/>
                <w:b/>
                <w:lang w:val="da-DK"/>
              </w:rPr>
              <w:t>LADJ</w:t>
            </w:r>
          </w:p>
        </w:tc>
        <w:tc>
          <w:tcPr>
            <w:tcW w:w="1985" w:type="dxa"/>
            <w:tcBorders>
              <w:top w:val="single" w:sz="6" w:space="0" w:color="000000"/>
              <w:left w:val="single" w:sz="6" w:space="0" w:color="000000"/>
              <w:bottom w:val="single" w:sz="6" w:space="0" w:color="000000"/>
              <w:right w:val="single" w:sz="6" w:space="0" w:color="000000"/>
            </w:tcBorders>
            <w:vAlign w:val="center"/>
          </w:tcPr>
          <w:p w14:paraId="6E97F809" w14:textId="77777777" w:rsidR="00A213D2" w:rsidRPr="006C5311" w:rsidRDefault="00A213D2" w:rsidP="003B6EC5">
            <w:pPr>
              <w:pStyle w:val="ListParagraph"/>
              <w:rPr>
                <w:rFonts w:asciiTheme="majorHAnsi" w:hAnsiTheme="majorHAnsi"/>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57137644" w14:textId="77777777" w:rsidR="00A213D2" w:rsidRPr="006C5311" w:rsidRDefault="00A213D2" w:rsidP="003B6EC5">
            <w:pPr>
              <w:pStyle w:val="ListParagraph"/>
              <w:rPr>
                <w:rFonts w:asciiTheme="majorHAnsi" w:hAnsiTheme="majorHAnsi"/>
              </w:rPr>
            </w:pPr>
          </w:p>
        </w:tc>
      </w:tr>
    </w:tbl>
    <w:p w14:paraId="22A954E8" w14:textId="77777777" w:rsidR="00F802AE" w:rsidRDefault="00F802AE" w:rsidP="00F802AE">
      <w:pPr>
        <w:pStyle w:val="ListParagraph"/>
        <w:spacing w:line="288" w:lineRule="auto"/>
        <w:rPr>
          <w:rFonts w:asciiTheme="majorHAnsi" w:hAnsiTheme="majorHAnsi"/>
        </w:rPr>
      </w:pPr>
    </w:p>
    <w:p w14:paraId="7DC9EBB0" w14:textId="2B1B1ED1" w:rsidR="00C07200" w:rsidRPr="00E87553" w:rsidRDefault="00AD6FB3" w:rsidP="00AD6FB3">
      <w:pPr>
        <w:pStyle w:val="BodyText"/>
        <w:numPr>
          <w:ilvl w:val="0"/>
          <w:numId w:val="21"/>
        </w:numPr>
        <w:spacing w:before="240"/>
        <w:ind w:left="851" w:hanging="851"/>
        <w:rPr>
          <w:rFonts w:asciiTheme="majorHAnsi" w:hAnsiTheme="majorHAnsi"/>
        </w:rPr>
      </w:pPr>
      <w:r>
        <w:rPr>
          <w:rFonts w:asciiTheme="majorHAnsi" w:hAnsiTheme="majorHAnsi"/>
        </w:rPr>
        <w:t>W</w:t>
      </w:r>
      <w:r w:rsidRPr="00AD6FB3">
        <w:rPr>
          <w:rFonts w:asciiTheme="majorHAnsi" w:hAnsiTheme="majorHAnsi"/>
        </w:rPr>
        <w:t>e</w:t>
      </w:r>
      <w:r w:rsidRPr="00AD6FB3">
        <w:rPr>
          <w:lang w:eastAsia="en-US"/>
        </w:rPr>
        <w:t xml:space="preserve"> ask the vendor to run similar and additional TCo1279 &amp; TCo639 tests using IFS in a single precision mode with the node counts that were just below the 3600 seconds barrier described earlier</w:t>
      </w:r>
      <w:r w:rsidR="006C7A99">
        <w:rPr>
          <w:rFonts w:asciiTheme="majorHAnsi" w:hAnsiTheme="majorHAnsi"/>
        </w:rPr>
        <w:t>.</w:t>
      </w:r>
    </w:p>
    <w:p w14:paraId="4764A7B1" w14:textId="77777777" w:rsidR="006D3EB9" w:rsidRPr="005555A1" w:rsidRDefault="006D3EB9" w:rsidP="006D3EB9">
      <w:pPr>
        <w:pStyle w:val="BodyText"/>
        <w:numPr>
          <w:ilvl w:val="0"/>
          <w:numId w:val="47"/>
        </w:numPr>
        <w:ind w:left="851" w:hanging="851"/>
        <w:rPr>
          <w:lang w:eastAsia="en-US"/>
        </w:rPr>
      </w:pPr>
    </w:p>
    <w:p w14:paraId="3E895F15" w14:textId="11F67923" w:rsidR="00D80209" w:rsidRPr="00E87553" w:rsidRDefault="00D80209" w:rsidP="00C63B05">
      <w:pPr>
        <w:pStyle w:val="BodyText"/>
        <w:numPr>
          <w:ilvl w:val="0"/>
          <w:numId w:val="21"/>
        </w:numPr>
        <w:spacing w:before="240"/>
        <w:ind w:left="851" w:hanging="851"/>
        <w:rPr>
          <w:rFonts w:asciiTheme="majorHAnsi" w:hAnsiTheme="majorHAnsi"/>
        </w:rPr>
      </w:pPr>
      <w:r w:rsidRPr="00F963E8">
        <w:rPr>
          <w:lang w:eastAsia="en-US"/>
        </w:rPr>
        <w:lastRenderedPageBreak/>
        <w:t>Respondents</w:t>
      </w:r>
      <w:r w:rsidRPr="00E87553">
        <w:rPr>
          <w:rFonts w:asciiTheme="majorHAnsi" w:hAnsiTheme="majorHAnsi"/>
        </w:rPr>
        <w:t xml:space="preserve"> are asked for additional runs of the </w:t>
      </w:r>
      <w:r w:rsidR="00F802AE" w:rsidRPr="00E87553">
        <w:rPr>
          <w:rFonts w:asciiTheme="majorHAnsi" w:hAnsiTheme="majorHAnsi"/>
        </w:rPr>
        <w:t xml:space="preserve">TCo1279 </w:t>
      </w:r>
      <w:r w:rsidRPr="00E87553">
        <w:rPr>
          <w:rFonts w:asciiTheme="majorHAnsi" w:hAnsiTheme="majorHAnsi"/>
        </w:rPr>
        <w:t xml:space="preserve">and </w:t>
      </w:r>
      <w:r w:rsidR="00F802AE" w:rsidRPr="00E87553">
        <w:rPr>
          <w:rFonts w:asciiTheme="majorHAnsi" w:hAnsiTheme="majorHAnsi"/>
        </w:rPr>
        <w:t>TCo639</w:t>
      </w:r>
      <w:r w:rsidRPr="00E87553">
        <w:rPr>
          <w:rFonts w:asciiTheme="majorHAnsi" w:hAnsiTheme="majorHAnsi"/>
        </w:rPr>
        <w:t xml:space="preserve"> forecast resolutions, with </w:t>
      </w:r>
      <w:r w:rsidR="00F802AE" w:rsidRPr="00E87553">
        <w:rPr>
          <w:rFonts w:asciiTheme="majorHAnsi" w:hAnsiTheme="majorHAnsi"/>
        </w:rPr>
        <w:t xml:space="preserve">1-hourly </w:t>
      </w:r>
      <w:r w:rsidRPr="00E87553">
        <w:rPr>
          <w:rFonts w:asciiTheme="majorHAnsi" w:hAnsiTheme="majorHAnsi"/>
        </w:rPr>
        <w:t xml:space="preserve">field </w:t>
      </w:r>
      <w:r w:rsidR="00F802AE" w:rsidRPr="00E87553">
        <w:rPr>
          <w:rFonts w:asciiTheme="majorHAnsi" w:hAnsiTheme="majorHAnsi"/>
        </w:rPr>
        <w:t>output activated.</w:t>
      </w:r>
      <w:r w:rsidRPr="00E87553">
        <w:rPr>
          <w:rFonts w:asciiTheme="majorHAnsi" w:hAnsiTheme="majorHAnsi"/>
        </w:rPr>
        <w:t xml:space="preserve"> Enabling I/O requires collection from all MPI ranks and encoding of field data as well as subsequent writing to the filesystem.</w:t>
      </w:r>
      <w:r w:rsidR="00C63B05">
        <w:rPr>
          <w:rFonts w:asciiTheme="majorHAnsi" w:hAnsiTheme="majorHAnsi"/>
        </w:rPr>
        <w:t xml:space="preserve"> Please provide the results from these additional runs.</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7B82163A" w14:textId="77777777" w:rsidR="006D3EB9" w:rsidRPr="00D15511" w:rsidRDefault="006D3EB9" w:rsidP="006D3EB9">
      <w:pPr>
        <w:pStyle w:val="BodyText"/>
        <w:numPr>
          <w:ilvl w:val="0"/>
          <w:numId w:val="47"/>
        </w:numPr>
        <w:ind w:left="851" w:hanging="851"/>
        <w:rPr>
          <w:lang w:eastAsia="en-US"/>
        </w:rPr>
      </w:pPr>
    </w:p>
    <w:p w14:paraId="314ED9EB" w14:textId="57BF0314" w:rsidR="00D15511" w:rsidRDefault="00683284" w:rsidP="00C63B05">
      <w:pPr>
        <w:pStyle w:val="BodyText"/>
        <w:numPr>
          <w:ilvl w:val="0"/>
          <w:numId w:val="21"/>
        </w:numPr>
        <w:spacing w:before="240"/>
        <w:ind w:left="851" w:hanging="851"/>
        <w:rPr>
          <w:rFonts w:asciiTheme="majorHAnsi" w:hAnsiTheme="majorHAnsi"/>
        </w:rPr>
      </w:pPr>
      <w:r w:rsidRPr="00F963E8">
        <w:rPr>
          <w:lang w:eastAsia="en-US"/>
        </w:rPr>
        <w:t>Respondents</w:t>
      </w:r>
      <w:r w:rsidRPr="00E87553">
        <w:rPr>
          <w:rFonts w:asciiTheme="majorHAnsi" w:hAnsiTheme="majorHAnsi"/>
        </w:rPr>
        <w:t xml:space="preserve"> are requested</w:t>
      </w:r>
      <w:r w:rsidR="00D15511" w:rsidRPr="00E87553">
        <w:rPr>
          <w:rFonts w:asciiTheme="majorHAnsi" w:hAnsiTheme="majorHAnsi"/>
        </w:rPr>
        <w:t xml:space="preserve"> to run just</w:t>
      </w:r>
      <w:r w:rsidR="00C07200" w:rsidRPr="00E87553">
        <w:rPr>
          <w:rFonts w:asciiTheme="majorHAnsi" w:hAnsiTheme="majorHAnsi"/>
        </w:rPr>
        <w:t xml:space="preserve"> the</w:t>
      </w:r>
      <w:r w:rsidR="00D15511" w:rsidRPr="00E87553">
        <w:rPr>
          <w:rFonts w:asciiTheme="majorHAnsi" w:hAnsiTheme="majorHAnsi"/>
        </w:rPr>
        <w:t xml:space="preserve"> 24-hour forecast and use the provided extrapolation scripts to estimate </w:t>
      </w:r>
      <w:r w:rsidR="00C07200" w:rsidRPr="00E87553">
        <w:rPr>
          <w:rFonts w:asciiTheme="majorHAnsi" w:hAnsiTheme="majorHAnsi"/>
        </w:rPr>
        <w:t xml:space="preserve">the </w:t>
      </w:r>
      <w:r w:rsidR="00D15511" w:rsidRPr="00E87553">
        <w:rPr>
          <w:rFonts w:asciiTheme="majorHAnsi" w:hAnsiTheme="majorHAnsi"/>
        </w:rPr>
        <w:t xml:space="preserve">runtime for 10-day forecast. </w:t>
      </w:r>
      <w:r w:rsidR="00CA401C" w:rsidRPr="00E87553">
        <w:rPr>
          <w:rFonts w:asciiTheme="majorHAnsi" w:hAnsiTheme="majorHAnsi"/>
        </w:rPr>
        <w:t>Field o</w:t>
      </w:r>
      <w:r w:rsidR="00513DE6">
        <w:rPr>
          <w:rFonts w:asciiTheme="majorHAnsi" w:hAnsiTheme="majorHAnsi"/>
        </w:rPr>
        <w:t xml:space="preserve">utput, </w:t>
      </w:r>
      <w:r w:rsidR="00C07200" w:rsidRPr="00E87553">
        <w:rPr>
          <w:rFonts w:asciiTheme="majorHAnsi" w:hAnsiTheme="majorHAnsi"/>
        </w:rPr>
        <w:t xml:space="preserve">WAM and NEMO </w:t>
      </w:r>
      <w:r w:rsidR="00513DE6">
        <w:rPr>
          <w:rFonts w:asciiTheme="majorHAnsi" w:hAnsiTheme="majorHAnsi"/>
        </w:rPr>
        <w:t>should not be activated</w:t>
      </w:r>
      <w:r w:rsidR="00D15511" w:rsidRPr="00E87553">
        <w:rPr>
          <w:rFonts w:asciiTheme="majorHAnsi" w:hAnsiTheme="majorHAnsi"/>
        </w:rPr>
        <w:t>.</w:t>
      </w:r>
    </w:p>
    <w:p w14:paraId="1428BACF" w14:textId="77777777" w:rsidR="00DC5718" w:rsidRDefault="00DC5718" w:rsidP="00DC5718">
      <w:pPr>
        <w:pStyle w:val="ListParagraph"/>
        <w:numPr>
          <w:ilvl w:val="0"/>
          <w:numId w:val="47"/>
        </w:numPr>
        <w:ind w:hanging="786"/>
        <w:rPr>
          <w:rFonts w:asciiTheme="majorHAnsi" w:hAnsiTheme="majorHAnsi"/>
        </w:rPr>
      </w:pPr>
    </w:p>
    <w:p w14:paraId="4E80A13C" w14:textId="77777777" w:rsidR="00DC5718" w:rsidRDefault="00DC5718" w:rsidP="00DC5718">
      <w:pPr>
        <w:pStyle w:val="BodyText"/>
        <w:ind w:left="786"/>
        <w:rPr>
          <w:rFonts w:asciiTheme="majorHAnsi" w:hAnsiTheme="majorHAnsi"/>
        </w:rPr>
      </w:pPr>
    </w:p>
    <w:p w14:paraId="4D1E03E4" w14:textId="05955F96" w:rsidR="006D3EB9" w:rsidRDefault="00DC5718" w:rsidP="00DC5718">
      <w:pPr>
        <w:pStyle w:val="BodyText"/>
        <w:numPr>
          <w:ilvl w:val="0"/>
          <w:numId w:val="21"/>
        </w:numPr>
        <w:spacing w:before="240"/>
        <w:ind w:left="851" w:hanging="851"/>
        <w:rPr>
          <w:lang w:eastAsia="en-US"/>
        </w:rPr>
      </w:pPr>
      <w:r w:rsidRPr="00DC5718">
        <w:rPr>
          <w:lang w:eastAsia="en-US"/>
        </w:rPr>
        <w:t>Respondents are requested to run the Kronos benchmark, which represents ECMWF research workflows, and return the resulting output.</w:t>
      </w:r>
    </w:p>
    <w:p w14:paraId="4A0743B5" w14:textId="77777777" w:rsidR="00DC5718" w:rsidRPr="00DC5718" w:rsidRDefault="00DC5718" w:rsidP="00DC5718">
      <w:pPr>
        <w:pStyle w:val="BodyText"/>
        <w:numPr>
          <w:ilvl w:val="0"/>
          <w:numId w:val="47"/>
        </w:numPr>
        <w:spacing w:before="240"/>
        <w:ind w:hanging="786"/>
        <w:rPr>
          <w:lang w:eastAsia="en-US"/>
        </w:rPr>
      </w:pPr>
    </w:p>
    <w:sectPr w:rsidR="00DC5718" w:rsidRPr="00DC5718" w:rsidSect="00E447D3">
      <w:footerReference w:type="even" r:id="rId8"/>
      <w:footerReference w:type="default" r:id="rId9"/>
      <w:type w:val="continuous"/>
      <w:pgSz w:w="11906" w:h="16838" w:code="9"/>
      <w:pgMar w:top="1582" w:right="1440" w:bottom="1418" w:left="1440" w:header="1582" w:footer="87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AD3C" w14:textId="77777777" w:rsidR="0047404D" w:rsidRDefault="0047404D" w:rsidP="00FC7934">
      <w:r>
        <w:separator/>
      </w:r>
    </w:p>
  </w:endnote>
  <w:endnote w:type="continuationSeparator" w:id="0">
    <w:p w14:paraId="125F83C9" w14:textId="77777777" w:rsidR="0047404D" w:rsidRDefault="0047404D" w:rsidP="00FC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F14F" w14:textId="77777777" w:rsidR="00B22E93" w:rsidRDefault="00B22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792F150" w14:textId="77777777" w:rsidR="00B22E93" w:rsidRDefault="00B22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F151" w14:textId="264183CB" w:rsidR="00B22E93" w:rsidRDefault="00B22E93" w:rsidP="009A2C94">
    <w:pPr>
      <w:pStyle w:val="Footer"/>
      <w:spacing w:before="120" w:after="120"/>
      <w:rPr>
        <w:sz w:val="20"/>
      </w:rPr>
    </w:pPr>
    <w:r>
      <w:rPr>
        <w:sz w:val="20"/>
      </w:rPr>
      <w:t>HPC RFI</w:t>
    </w:r>
    <w:r w:rsidR="00274136">
      <w:rPr>
        <w:sz w:val="20"/>
      </w:rPr>
      <w:t xml:space="preserve"> Response Template</w:t>
    </w:r>
    <w:r>
      <w:rPr>
        <w:sz w:val="20"/>
      </w:rPr>
      <w:tab/>
    </w:r>
    <w:r w:rsidRPr="00445657">
      <w:rPr>
        <w:sz w:val="20"/>
      </w:rPr>
      <w:ptab w:relativeTo="margin" w:alignment="center" w:leader="none"/>
    </w:r>
    <w:r w:rsidRPr="00445657">
      <w:rPr>
        <w:sz w:val="20"/>
      </w:rPr>
      <w:fldChar w:fldCharType="begin"/>
    </w:r>
    <w:r w:rsidRPr="00445657">
      <w:rPr>
        <w:sz w:val="20"/>
      </w:rPr>
      <w:instrText xml:space="preserve"> PAGE   \* MERGEFORMAT </w:instrText>
    </w:r>
    <w:r w:rsidRPr="00445657">
      <w:rPr>
        <w:sz w:val="20"/>
      </w:rPr>
      <w:fldChar w:fldCharType="separate"/>
    </w:r>
    <w:r w:rsidR="000E43AC">
      <w:rPr>
        <w:noProof/>
        <w:sz w:val="20"/>
      </w:rPr>
      <w:t>1</w:t>
    </w:r>
    <w:r w:rsidRPr="00445657">
      <w:rPr>
        <w:sz w:val="20"/>
      </w:rPr>
      <w:fldChar w:fldCharType="end"/>
    </w:r>
    <w:r w:rsidRPr="00445657">
      <w:rPr>
        <w:sz w:val="20"/>
      </w:rPr>
      <w:t xml:space="preserve"> of </w:t>
    </w:r>
    <w:r w:rsidRPr="00445657">
      <w:rPr>
        <w:sz w:val="20"/>
      </w:rPr>
      <w:fldChar w:fldCharType="begin"/>
    </w:r>
    <w:r w:rsidRPr="00445657">
      <w:rPr>
        <w:sz w:val="20"/>
      </w:rPr>
      <w:instrText xml:space="preserve"> NUMPAGES   \* MERGEFORMAT </w:instrText>
    </w:r>
    <w:r w:rsidRPr="00445657">
      <w:rPr>
        <w:sz w:val="20"/>
      </w:rPr>
      <w:fldChar w:fldCharType="separate"/>
    </w:r>
    <w:r w:rsidR="000E43AC">
      <w:rPr>
        <w:noProof/>
        <w:sz w:val="20"/>
      </w:rPr>
      <w:t>1</w:t>
    </w:r>
    <w:r w:rsidRPr="00445657">
      <w:rPr>
        <w:noProof/>
        <w:sz w:val="20"/>
      </w:rPr>
      <w:fldChar w:fldCharType="end"/>
    </w:r>
    <w:r w:rsidRPr="00445657">
      <w:rPr>
        <w:noProof/>
        <w:sz w:val="20"/>
      </w:rPr>
      <w:ptab w:relativeTo="margin" w:alignment="right" w:leader="none"/>
    </w:r>
    <w:r w:rsidRPr="00445657">
      <w:rPr>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8FDB4" w14:textId="77777777" w:rsidR="0047404D" w:rsidRDefault="0047404D" w:rsidP="00FC7934">
      <w:r>
        <w:separator/>
      </w:r>
    </w:p>
  </w:footnote>
  <w:footnote w:type="continuationSeparator" w:id="0">
    <w:p w14:paraId="7579C02B" w14:textId="77777777" w:rsidR="0047404D" w:rsidRDefault="0047404D" w:rsidP="00FC7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AAA6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B"/>
    <w:multiLevelType w:val="multilevel"/>
    <w:tmpl w:val="9E605FCC"/>
    <w:lvl w:ilvl="0">
      <w:start w:val="1"/>
      <w:numFmt w:val="decimal"/>
      <w:lvlText w:val="%1."/>
      <w:legacy w:legacy="1" w:legacySpace="0" w:legacyIndent="1152"/>
      <w:lvlJc w:val="left"/>
      <w:pPr>
        <w:ind w:left="1152" w:hanging="1152"/>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A5575D"/>
    <w:multiLevelType w:val="hybridMultilevel"/>
    <w:tmpl w:val="8F94A598"/>
    <w:lvl w:ilvl="0" w:tplc="CB26ECBC">
      <w:start w:val="1"/>
      <w:numFmt w:val="decimal"/>
      <w:lvlText w:val="A%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8116B"/>
    <w:multiLevelType w:val="multilevel"/>
    <w:tmpl w:val="85045062"/>
    <w:styleLink w:val="LeftAlignedBullet"/>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372BA2"/>
    <w:multiLevelType w:val="hybridMultilevel"/>
    <w:tmpl w:val="669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8C36D4"/>
    <w:multiLevelType w:val="hybridMultilevel"/>
    <w:tmpl w:val="399A29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E8949B8"/>
    <w:multiLevelType w:val="hybridMultilevel"/>
    <w:tmpl w:val="BA0014F8"/>
    <w:lvl w:ilvl="0" w:tplc="2722B12E">
      <w:start w:val="1"/>
      <w:numFmt w:val="decimal"/>
      <w:lvlText w:val="Q%1. "/>
      <w:lvlJc w:val="left"/>
      <w:pPr>
        <w:ind w:left="1211" w:hanging="360"/>
      </w:pPr>
      <w:rPr>
        <w:rFonts w:hint="default"/>
      </w:rPr>
    </w:lvl>
    <w:lvl w:ilvl="1" w:tplc="08090001">
      <w:start w:val="1"/>
      <w:numFmt w:val="bullet"/>
      <w:lvlText w:val=""/>
      <w:lvlJc w:val="left"/>
      <w:pPr>
        <w:ind w:left="1931" w:hanging="360"/>
      </w:pPr>
      <w:rPr>
        <w:rFonts w:ascii="Symbol" w:hAnsi="Symbol" w:hint="default"/>
      </w:r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0EFE4B4A"/>
    <w:multiLevelType w:val="multilevel"/>
    <w:tmpl w:val="3B1C0D22"/>
    <w:lvl w:ilvl="0">
      <w:start w:val="1"/>
      <w:numFmt w:val="decimal"/>
      <w:pStyle w:val="HeadingD1"/>
      <w:lvlText w:val="D%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3A0175"/>
    <w:multiLevelType w:val="hybridMultilevel"/>
    <w:tmpl w:val="6ABAF760"/>
    <w:lvl w:ilvl="0" w:tplc="B20053A6">
      <w:start w:val="1"/>
      <w:numFmt w:val="decimal"/>
      <w:pStyle w:val="BodytextNumbered"/>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92DBD"/>
    <w:multiLevelType w:val="multilevel"/>
    <w:tmpl w:val="5EF42426"/>
    <w:styleLink w:val="EcBulletList"/>
    <w:lvl w:ilvl="0">
      <w:start w:val="1"/>
      <w:numFmt w:val="bullet"/>
      <w:lvlText w:val=""/>
      <w:lvlJc w:val="left"/>
      <w:pPr>
        <w:tabs>
          <w:tab w:val="num" w:pos="851"/>
        </w:tabs>
        <w:ind w:left="357" w:firstLine="494"/>
      </w:pPr>
      <w:rPr>
        <w:rFonts w:ascii="Symbol" w:hAnsi="Symbol" w:cs="Cambria" w:hint="default"/>
        <w:color w:val="auto"/>
        <w:sz w:val="22"/>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Cambria" w:hAnsi="Cambria" w:cs="Cambria" w:hint="default"/>
      </w:rPr>
    </w:lvl>
    <w:lvl w:ilvl="4">
      <w:start w:val="1"/>
      <w:numFmt w:val="decimal"/>
      <w:lvlText w:val="%1.%2.%3.%4.%5"/>
      <w:lvlJc w:val="left"/>
      <w:pPr>
        <w:tabs>
          <w:tab w:val="num" w:pos="1008"/>
        </w:tabs>
        <w:ind w:left="1008" w:hanging="1008"/>
      </w:pPr>
      <w:rPr>
        <w:rFonts w:ascii="Cambria" w:hAnsi="Cambria" w:cs="Cambria" w:hint="default"/>
      </w:rPr>
    </w:lvl>
    <w:lvl w:ilvl="5">
      <w:start w:val="1"/>
      <w:numFmt w:val="decimal"/>
      <w:lvlText w:val="%1.%2.%3.%4.%5.%6"/>
      <w:lvlJc w:val="left"/>
      <w:pPr>
        <w:tabs>
          <w:tab w:val="num" w:pos="1152"/>
        </w:tabs>
        <w:ind w:left="1152" w:hanging="1152"/>
      </w:pPr>
      <w:rPr>
        <w:rFonts w:ascii="Cambria" w:hAnsi="Cambria" w:cs="Cambria" w:hint="default"/>
      </w:rPr>
    </w:lvl>
    <w:lvl w:ilvl="6">
      <w:start w:val="1"/>
      <w:numFmt w:val="decimal"/>
      <w:lvlText w:val="%1.%2.%3.%4.%5.%6.%7"/>
      <w:lvlJc w:val="left"/>
      <w:pPr>
        <w:tabs>
          <w:tab w:val="num" w:pos="1296"/>
        </w:tabs>
        <w:ind w:left="1296" w:hanging="1296"/>
      </w:pPr>
      <w:rPr>
        <w:rFonts w:ascii="Cambria" w:hAnsi="Cambria" w:cs="Cambria" w:hint="default"/>
      </w:rPr>
    </w:lvl>
    <w:lvl w:ilvl="7">
      <w:start w:val="1"/>
      <w:numFmt w:val="decimal"/>
      <w:lvlText w:val="%1.%2.%3.%4.%5.%6.%7.%8"/>
      <w:lvlJc w:val="left"/>
      <w:pPr>
        <w:tabs>
          <w:tab w:val="num" w:pos="1440"/>
        </w:tabs>
        <w:ind w:left="1440" w:hanging="1440"/>
      </w:pPr>
      <w:rPr>
        <w:rFonts w:ascii="Cambria" w:hAnsi="Cambria" w:cs="Cambria" w:hint="default"/>
      </w:rPr>
    </w:lvl>
    <w:lvl w:ilvl="8">
      <w:start w:val="1"/>
      <w:numFmt w:val="decimal"/>
      <w:lvlText w:val="%1.%2.%3.%4.%5.%6.%7.%8.%9"/>
      <w:lvlJc w:val="left"/>
      <w:pPr>
        <w:tabs>
          <w:tab w:val="num" w:pos="1584"/>
        </w:tabs>
        <w:ind w:left="1584" w:hanging="1584"/>
      </w:pPr>
      <w:rPr>
        <w:rFonts w:ascii="Cambria" w:hAnsi="Cambria" w:cs="Cambria" w:hint="default"/>
      </w:rPr>
    </w:lvl>
  </w:abstractNum>
  <w:abstractNum w:abstractNumId="10" w15:restartNumberingAfterBreak="0">
    <w:nsid w:val="18CB46D2"/>
    <w:multiLevelType w:val="hybridMultilevel"/>
    <w:tmpl w:val="CDC0B6C4"/>
    <w:lvl w:ilvl="0" w:tplc="F5B2484A">
      <w:start w:val="1"/>
      <w:numFmt w:val="decimal"/>
      <w:pStyle w:val="ECHeading3Numbered"/>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B733D"/>
    <w:multiLevelType w:val="hybridMultilevel"/>
    <w:tmpl w:val="826E4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394C7F"/>
    <w:multiLevelType w:val="hybridMultilevel"/>
    <w:tmpl w:val="F5DCB8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2CC2521"/>
    <w:multiLevelType w:val="multilevel"/>
    <w:tmpl w:val="06182992"/>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pStyle w:val="Heading4numbere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703F1D"/>
    <w:multiLevelType w:val="hybridMultilevel"/>
    <w:tmpl w:val="F4142C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0555EBB"/>
    <w:multiLevelType w:val="hybridMultilevel"/>
    <w:tmpl w:val="D39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51F44"/>
    <w:multiLevelType w:val="hybridMultilevel"/>
    <w:tmpl w:val="2D1A88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8A12DC2"/>
    <w:multiLevelType w:val="hybridMultilevel"/>
    <w:tmpl w:val="3544EB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96F09D7"/>
    <w:multiLevelType w:val="hybridMultilevel"/>
    <w:tmpl w:val="59C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A7851"/>
    <w:multiLevelType w:val="hybridMultilevel"/>
    <w:tmpl w:val="322C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41369"/>
    <w:multiLevelType w:val="multilevel"/>
    <w:tmpl w:val="044E7F2A"/>
    <w:lvl w:ilvl="0">
      <w:start w:val="1"/>
      <w:numFmt w:val="decimal"/>
      <w:pStyle w:val="Bulletnumbered"/>
      <w:lvlText w:val="%1."/>
      <w:lvlJc w:val="left"/>
      <w:pPr>
        <w:tabs>
          <w:tab w:val="num" w:pos="851"/>
        </w:tabs>
        <w:ind w:left="851" w:hanging="851"/>
      </w:pPr>
    </w:lvl>
    <w:lvl w:ilvl="1">
      <w:start w:val="1"/>
      <w:numFmt w:val="decimal"/>
      <w:lvlText w:val="%1.%2"/>
      <w:lvlJc w:val="left"/>
      <w:pPr>
        <w:tabs>
          <w:tab w:val="num" w:pos="1134"/>
        </w:tabs>
        <w:ind w:left="1134" w:hanging="1134"/>
      </w:pPr>
      <w:rPr>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D3A267B"/>
    <w:multiLevelType w:val="hybridMultilevel"/>
    <w:tmpl w:val="F728552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2" w15:restartNumberingAfterBreak="0">
    <w:nsid w:val="3E881EF6"/>
    <w:multiLevelType w:val="multilevel"/>
    <w:tmpl w:val="56266130"/>
    <w:styleLink w:val="LeftAlignedNumbered"/>
    <w:lvl w:ilvl="0">
      <w:start w:val="1"/>
      <w:numFmt w:val="decimal"/>
      <w:lvlText w:val="%1."/>
      <w:lvlJc w:val="left"/>
      <w:pPr>
        <w:ind w:left="851" w:firstLine="0"/>
      </w:pPr>
      <w:rPr>
        <w:rFonts w:hint="default"/>
      </w:rPr>
    </w:lvl>
    <w:lvl w:ilvl="1">
      <w:start w:val="1"/>
      <w:numFmt w:val="lowerLetter"/>
      <w:lvlText w:val="%2)"/>
      <w:lvlJc w:val="left"/>
      <w:pPr>
        <w:ind w:left="358" w:firstLine="0"/>
      </w:pPr>
      <w:rPr>
        <w:rFonts w:hint="default"/>
      </w:rPr>
    </w:lvl>
    <w:lvl w:ilvl="2">
      <w:start w:val="1"/>
      <w:numFmt w:val="lowerRoman"/>
      <w:lvlText w:val="%3)"/>
      <w:lvlJc w:val="left"/>
      <w:pPr>
        <w:ind w:left="-135" w:firstLine="0"/>
      </w:pPr>
      <w:rPr>
        <w:rFonts w:hint="default"/>
      </w:rPr>
    </w:lvl>
    <w:lvl w:ilvl="3">
      <w:start w:val="1"/>
      <w:numFmt w:val="decimal"/>
      <w:lvlText w:val="(%4)"/>
      <w:lvlJc w:val="left"/>
      <w:pPr>
        <w:ind w:left="-628" w:firstLine="0"/>
      </w:pPr>
      <w:rPr>
        <w:rFonts w:hint="default"/>
      </w:rPr>
    </w:lvl>
    <w:lvl w:ilvl="4">
      <w:start w:val="1"/>
      <w:numFmt w:val="lowerLetter"/>
      <w:lvlText w:val="(%5)"/>
      <w:lvlJc w:val="left"/>
      <w:pPr>
        <w:ind w:left="-1121" w:firstLine="0"/>
      </w:pPr>
      <w:rPr>
        <w:rFonts w:hint="default"/>
      </w:rPr>
    </w:lvl>
    <w:lvl w:ilvl="5">
      <w:start w:val="1"/>
      <w:numFmt w:val="lowerRoman"/>
      <w:lvlText w:val="(%6)"/>
      <w:lvlJc w:val="left"/>
      <w:pPr>
        <w:ind w:left="-1614" w:firstLine="0"/>
      </w:pPr>
      <w:rPr>
        <w:rFonts w:hint="default"/>
      </w:rPr>
    </w:lvl>
    <w:lvl w:ilvl="6">
      <w:start w:val="1"/>
      <w:numFmt w:val="decimal"/>
      <w:lvlText w:val="%7."/>
      <w:lvlJc w:val="left"/>
      <w:pPr>
        <w:ind w:left="-2107" w:firstLine="0"/>
      </w:pPr>
      <w:rPr>
        <w:rFonts w:hint="default"/>
      </w:rPr>
    </w:lvl>
    <w:lvl w:ilvl="7">
      <w:start w:val="1"/>
      <w:numFmt w:val="lowerLetter"/>
      <w:lvlText w:val="%8."/>
      <w:lvlJc w:val="left"/>
      <w:pPr>
        <w:ind w:left="-2600" w:firstLine="0"/>
      </w:pPr>
      <w:rPr>
        <w:rFonts w:hint="default"/>
      </w:rPr>
    </w:lvl>
    <w:lvl w:ilvl="8">
      <w:start w:val="1"/>
      <w:numFmt w:val="lowerRoman"/>
      <w:lvlText w:val="%9."/>
      <w:lvlJc w:val="left"/>
      <w:pPr>
        <w:ind w:left="-3093" w:firstLine="0"/>
      </w:pPr>
      <w:rPr>
        <w:rFonts w:hint="default"/>
      </w:rPr>
    </w:lvl>
  </w:abstractNum>
  <w:abstractNum w:abstractNumId="23" w15:restartNumberingAfterBreak="0">
    <w:nsid w:val="42EB79F2"/>
    <w:multiLevelType w:val="hybridMultilevel"/>
    <w:tmpl w:val="FFA4D7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8250162"/>
    <w:multiLevelType w:val="multilevel"/>
    <w:tmpl w:val="EDA43286"/>
    <w:lvl w:ilvl="0">
      <w:start w:val="1"/>
      <w:numFmt w:val="decimal"/>
      <w:pStyle w:val="ITT-heading1"/>
      <w:lvlText w:val="%1."/>
      <w:lvlJc w:val="left"/>
      <w:pPr>
        <w:tabs>
          <w:tab w:val="num" w:pos="850"/>
        </w:tabs>
        <w:ind w:left="850" w:hanging="850"/>
      </w:pPr>
    </w:lvl>
    <w:lvl w:ilvl="1">
      <w:start w:val="1"/>
      <w:numFmt w:val="decimal"/>
      <w:pStyle w:val="ITT-heading1"/>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953468C"/>
    <w:multiLevelType w:val="multilevel"/>
    <w:tmpl w:val="725A58D0"/>
    <w:lvl w:ilvl="0">
      <w:start w:val="1"/>
      <w:numFmt w:val="decimal"/>
      <w:pStyle w:val="HeadingB1"/>
      <w:lvlText w:val="B%1."/>
      <w:lvlJc w:val="left"/>
      <w:pPr>
        <w:tabs>
          <w:tab w:val="num" w:pos="432"/>
        </w:tabs>
        <w:ind w:left="432" w:hanging="432"/>
      </w:pPr>
      <w:rPr>
        <w:rFonts w:hint="default"/>
      </w:rPr>
    </w:lvl>
    <w:lvl w:ilvl="1">
      <w:start w:val="1"/>
      <w:numFmt w:val="decimal"/>
      <w:pStyle w:val="HeadingB2"/>
      <w:lvlText w:val="B%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CA80FD9"/>
    <w:multiLevelType w:val="hybridMultilevel"/>
    <w:tmpl w:val="49744D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0422C5E"/>
    <w:multiLevelType w:val="hybridMultilevel"/>
    <w:tmpl w:val="82B60354"/>
    <w:lvl w:ilvl="0" w:tplc="6778CB10">
      <w:start w:val="1"/>
      <w:numFmt w:val="decimal"/>
      <w:pStyle w:val="ECHeading2numbered"/>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71231D"/>
    <w:multiLevelType w:val="multilevel"/>
    <w:tmpl w:val="04DE227C"/>
    <w:lvl w:ilvl="0">
      <w:start w:val="1"/>
      <w:numFmt w:val="decimal"/>
      <w:lvlText w:val="%1."/>
      <w:lvlJc w:val="left"/>
      <w:pPr>
        <w:tabs>
          <w:tab w:val="num" w:pos="851"/>
        </w:tabs>
        <w:ind w:left="851" w:hanging="851"/>
      </w:pPr>
      <w:rPr>
        <w:rFonts w:hint="default"/>
      </w:rPr>
    </w:lvl>
    <w:lvl w:ilvl="1">
      <w:start w:val="1"/>
      <w:numFmt w:val="decimal"/>
      <w:pStyle w:val="Heading2NumberedBodytext"/>
      <w:lvlText w:val="%1.%2."/>
      <w:lvlJc w:val="left"/>
      <w:pPr>
        <w:tabs>
          <w:tab w:val="num" w:pos="851"/>
        </w:tabs>
        <w:ind w:left="851" w:hanging="851"/>
      </w:pPr>
      <w:rPr>
        <w:rFonts w:hint="default"/>
      </w:rPr>
    </w:lvl>
    <w:lvl w:ilvl="2">
      <w:start w:val="1"/>
      <w:numFmt w:val="decimal"/>
      <w:pStyle w:val="Heading3NumberedBodytext"/>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7A10A9E"/>
    <w:multiLevelType w:val="multilevel"/>
    <w:tmpl w:val="5EF42426"/>
    <w:styleLink w:val="EcNumberedList"/>
    <w:lvl w:ilvl="0">
      <w:start w:val="1"/>
      <w:numFmt w:val="decimal"/>
      <w:lvlText w:val="%1."/>
      <w:lvlJc w:val="left"/>
      <w:pPr>
        <w:tabs>
          <w:tab w:val="num" w:pos="851"/>
        </w:tabs>
        <w:ind w:left="357" w:firstLine="494"/>
      </w:pPr>
      <w:rPr>
        <w:rFonts w:ascii="Cambria" w:hAnsi="Cambria" w:cs="Cambria" w:hint="default"/>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Cambria" w:hAnsi="Cambria" w:cs="Cambria" w:hint="default"/>
      </w:rPr>
    </w:lvl>
    <w:lvl w:ilvl="4">
      <w:start w:val="1"/>
      <w:numFmt w:val="decimal"/>
      <w:lvlText w:val="%1.%2.%3.%4.%5"/>
      <w:lvlJc w:val="left"/>
      <w:pPr>
        <w:tabs>
          <w:tab w:val="num" w:pos="1008"/>
        </w:tabs>
        <w:ind w:left="1008" w:hanging="1008"/>
      </w:pPr>
      <w:rPr>
        <w:rFonts w:ascii="Cambria" w:hAnsi="Cambria" w:cs="Cambria" w:hint="default"/>
      </w:rPr>
    </w:lvl>
    <w:lvl w:ilvl="5">
      <w:start w:val="1"/>
      <w:numFmt w:val="decimal"/>
      <w:lvlText w:val="%1.%2.%3.%4.%5.%6"/>
      <w:lvlJc w:val="left"/>
      <w:pPr>
        <w:tabs>
          <w:tab w:val="num" w:pos="1152"/>
        </w:tabs>
        <w:ind w:left="1152" w:hanging="1152"/>
      </w:pPr>
      <w:rPr>
        <w:rFonts w:ascii="Cambria" w:hAnsi="Cambria" w:cs="Cambria" w:hint="default"/>
      </w:rPr>
    </w:lvl>
    <w:lvl w:ilvl="6">
      <w:start w:val="1"/>
      <w:numFmt w:val="decimal"/>
      <w:lvlText w:val="%1.%2.%3.%4.%5.%6.%7"/>
      <w:lvlJc w:val="left"/>
      <w:pPr>
        <w:tabs>
          <w:tab w:val="num" w:pos="1296"/>
        </w:tabs>
        <w:ind w:left="1296" w:hanging="1296"/>
      </w:pPr>
      <w:rPr>
        <w:rFonts w:ascii="Cambria" w:hAnsi="Cambria" w:cs="Cambria" w:hint="default"/>
      </w:rPr>
    </w:lvl>
    <w:lvl w:ilvl="7">
      <w:start w:val="1"/>
      <w:numFmt w:val="decimal"/>
      <w:lvlText w:val="%1.%2.%3.%4.%5.%6.%7.%8"/>
      <w:lvlJc w:val="left"/>
      <w:pPr>
        <w:tabs>
          <w:tab w:val="num" w:pos="1440"/>
        </w:tabs>
        <w:ind w:left="1440" w:hanging="1440"/>
      </w:pPr>
      <w:rPr>
        <w:rFonts w:ascii="Cambria" w:hAnsi="Cambria" w:cs="Cambria" w:hint="default"/>
      </w:rPr>
    </w:lvl>
    <w:lvl w:ilvl="8">
      <w:start w:val="1"/>
      <w:numFmt w:val="decimal"/>
      <w:lvlText w:val="%1.%2.%3.%4.%5.%6.%7.%8.%9"/>
      <w:lvlJc w:val="left"/>
      <w:pPr>
        <w:tabs>
          <w:tab w:val="num" w:pos="1584"/>
        </w:tabs>
        <w:ind w:left="1584" w:hanging="1584"/>
      </w:pPr>
      <w:rPr>
        <w:rFonts w:ascii="Cambria" w:hAnsi="Cambria" w:cs="Cambria" w:hint="default"/>
      </w:rPr>
    </w:lvl>
  </w:abstractNum>
  <w:abstractNum w:abstractNumId="30" w15:restartNumberingAfterBreak="0">
    <w:nsid w:val="5AC216F8"/>
    <w:multiLevelType w:val="hybridMultilevel"/>
    <w:tmpl w:val="172E881E"/>
    <w:lvl w:ilvl="0" w:tplc="08090001">
      <w:start w:val="1"/>
      <w:numFmt w:val="bullet"/>
      <w:lvlText w:val=""/>
      <w:lvlJc w:val="left"/>
      <w:pPr>
        <w:ind w:left="2214" w:hanging="360"/>
      </w:pPr>
      <w:rPr>
        <w:rFonts w:ascii="Symbol" w:hAnsi="Symbol" w:hint="default"/>
      </w:rPr>
    </w:lvl>
    <w:lvl w:ilvl="1" w:tplc="08090001">
      <w:start w:val="1"/>
      <w:numFmt w:val="bullet"/>
      <w:lvlText w:val=""/>
      <w:lvlJc w:val="left"/>
      <w:pPr>
        <w:ind w:left="2934" w:hanging="360"/>
      </w:pPr>
      <w:rPr>
        <w:rFonts w:ascii="Symbol" w:hAnsi="Symbol" w:hint="default"/>
      </w:r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1" w15:restartNumberingAfterBreak="0">
    <w:nsid w:val="5F2D0537"/>
    <w:multiLevelType w:val="singleLevel"/>
    <w:tmpl w:val="2D44EC60"/>
    <w:lvl w:ilvl="0">
      <w:start w:val="1"/>
      <w:numFmt w:val="bullet"/>
      <w:pStyle w:val="SubListBullet"/>
      <w:lvlText w:val=""/>
      <w:lvlJc w:val="left"/>
      <w:pPr>
        <w:tabs>
          <w:tab w:val="num" w:pos="2552"/>
        </w:tabs>
        <w:ind w:left="2552" w:hanging="567"/>
      </w:pPr>
      <w:rPr>
        <w:rFonts w:ascii="Symbol" w:hAnsi="Symbol" w:hint="default"/>
      </w:rPr>
    </w:lvl>
  </w:abstractNum>
  <w:abstractNum w:abstractNumId="32" w15:restartNumberingAfterBreak="0">
    <w:nsid w:val="5F7D06C4"/>
    <w:multiLevelType w:val="hybridMultilevel"/>
    <w:tmpl w:val="95D22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A2252C"/>
    <w:multiLevelType w:val="hybridMultilevel"/>
    <w:tmpl w:val="3544EB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31431F3"/>
    <w:multiLevelType w:val="multilevel"/>
    <w:tmpl w:val="FE4A15D0"/>
    <w:lvl w:ilvl="0">
      <w:start w:val="1"/>
      <w:numFmt w:val="decimal"/>
      <w:pStyle w:val="Heading1NumberedFC"/>
      <w:lvlText w:val="%1."/>
      <w:lvlJc w:val="left"/>
      <w:pPr>
        <w:tabs>
          <w:tab w:val="num" w:pos="851"/>
        </w:tabs>
        <w:ind w:left="851" w:hanging="851"/>
      </w:pPr>
      <w:rPr>
        <w:rFonts w:hint="default"/>
      </w:rPr>
    </w:lvl>
    <w:lvl w:ilvl="1">
      <w:start w:val="1"/>
      <w:numFmt w:val="decimal"/>
      <w:pStyle w:val="Heading2NumberedFC"/>
      <w:lvlText w:val="%1.%2."/>
      <w:lvlJc w:val="left"/>
      <w:pPr>
        <w:tabs>
          <w:tab w:val="num" w:pos="851"/>
        </w:tabs>
        <w:ind w:left="851" w:hanging="851"/>
      </w:pPr>
      <w:rPr>
        <w:rFonts w:hint="default"/>
      </w:rPr>
    </w:lvl>
    <w:lvl w:ilvl="2">
      <w:start w:val="1"/>
      <w:numFmt w:val="decimal"/>
      <w:pStyle w:val="Heading3NumberedFC"/>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6D00927"/>
    <w:multiLevelType w:val="hybridMultilevel"/>
    <w:tmpl w:val="AB5A506A"/>
    <w:lvl w:ilvl="0" w:tplc="2B826B24">
      <w:start w:val="1"/>
      <w:numFmt w:val="decimal"/>
      <w:pStyle w:val="ECHeading1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235D2"/>
    <w:multiLevelType w:val="singleLevel"/>
    <w:tmpl w:val="2D36BF64"/>
    <w:lvl w:ilvl="0">
      <w:start w:val="1"/>
      <w:numFmt w:val="decimal"/>
      <w:pStyle w:val="Annex"/>
      <w:lvlText w:val="ANNEX %1: "/>
      <w:lvlJc w:val="left"/>
      <w:pPr>
        <w:tabs>
          <w:tab w:val="num" w:pos="1080"/>
        </w:tabs>
        <w:ind w:left="360" w:hanging="360"/>
      </w:pPr>
    </w:lvl>
  </w:abstractNum>
  <w:abstractNum w:abstractNumId="37" w15:restartNumberingAfterBreak="0">
    <w:nsid w:val="75CC5AE7"/>
    <w:multiLevelType w:val="hybridMultilevel"/>
    <w:tmpl w:val="2FF8A6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89E1B0D"/>
    <w:multiLevelType w:val="hybridMultilevel"/>
    <w:tmpl w:val="7E922A1C"/>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9" w15:restartNumberingAfterBreak="0">
    <w:nsid w:val="7D560E4A"/>
    <w:multiLevelType w:val="singleLevel"/>
    <w:tmpl w:val="5CCC8B16"/>
    <w:lvl w:ilvl="0">
      <w:start w:val="1"/>
      <w:numFmt w:val="bullet"/>
      <w:pStyle w:val="ListBullet0"/>
      <w:lvlText w:val=""/>
      <w:lvlJc w:val="left"/>
      <w:pPr>
        <w:tabs>
          <w:tab w:val="num" w:pos="567"/>
        </w:tabs>
        <w:ind w:left="567" w:hanging="567"/>
      </w:pPr>
      <w:rPr>
        <w:rFonts w:ascii="Symbol" w:hAnsi="Symbol" w:hint="default"/>
      </w:rPr>
    </w:lvl>
  </w:abstractNum>
  <w:num w:numId="1">
    <w:abstractNumId w:val="20"/>
  </w:num>
  <w:num w:numId="2">
    <w:abstractNumId w:val="24"/>
  </w:num>
  <w:num w:numId="3">
    <w:abstractNumId w:val="39"/>
  </w:num>
  <w:num w:numId="4">
    <w:abstractNumId w:val="31"/>
  </w:num>
  <w:num w:numId="5">
    <w:abstractNumId w:val="3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8"/>
  </w:num>
  <w:num w:numId="10">
    <w:abstractNumId w:val="9"/>
  </w:num>
  <w:num w:numId="11">
    <w:abstractNumId w:val="35"/>
  </w:num>
  <w:num w:numId="12">
    <w:abstractNumId w:val="27"/>
  </w:num>
  <w:num w:numId="13">
    <w:abstractNumId w:val="10"/>
  </w:num>
  <w:num w:numId="14">
    <w:abstractNumId w:val="29"/>
  </w:num>
  <w:num w:numId="15">
    <w:abstractNumId w:val="28"/>
  </w:num>
  <w:num w:numId="16">
    <w:abstractNumId w:val="34"/>
  </w:num>
  <w:num w:numId="17">
    <w:abstractNumId w:val="13"/>
  </w:num>
  <w:num w:numId="18">
    <w:abstractNumId w:val="1"/>
  </w:num>
  <w:num w:numId="19">
    <w:abstractNumId w:val="3"/>
  </w:num>
  <w:num w:numId="20">
    <w:abstractNumId w:val="22"/>
  </w:num>
  <w:num w:numId="21">
    <w:abstractNumId w:val="6"/>
  </w:num>
  <w:num w:numId="22">
    <w:abstractNumId w:val="23"/>
  </w:num>
  <w:num w:numId="23">
    <w:abstractNumId w:val="12"/>
  </w:num>
  <w:num w:numId="24">
    <w:abstractNumId w:val="5"/>
  </w:num>
  <w:num w:numId="25">
    <w:abstractNumId w:val="37"/>
  </w:num>
  <w:num w:numId="26">
    <w:abstractNumId w:val="26"/>
  </w:num>
  <w:num w:numId="27">
    <w:abstractNumId w:val="14"/>
  </w:num>
  <w:num w:numId="28">
    <w:abstractNumId w:val="38"/>
  </w:num>
  <w:num w:numId="29">
    <w:abstractNumId w:val="17"/>
  </w:num>
  <w:num w:numId="30">
    <w:abstractNumId w:val="16"/>
  </w:num>
  <w:num w:numId="31">
    <w:abstractNumId w:val="30"/>
  </w:num>
  <w:num w:numId="32">
    <w:abstractNumId w:val="21"/>
  </w:num>
  <w:num w:numId="33">
    <w:abstractNumId w:val="32"/>
  </w:num>
  <w:num w:numId="34">
    <w:abstractNumId w:val="19"/>
  </w:num>
  <w:num w:numId="35">
    <w:abstractNumId w:val="33"/>
  </w:num>
  <w:num w:numId="36">
    <w:abstractNumId w:val="13"/>
  </w:num>
  <w:num w:numId="37">
    <w:abstractNumId w:val="15"/>
  </w:num>
  <w:num w:numId="38">
    <w:abstractNumId w:val="4"/>
  </w:num>
  <w:num w:numId="39">
    <w:abstractNumId w:val="18"/>
  </w:num>
  <w:num w:numId="40">
    <w:abstractNumId w:val="11"/>
  </w:num>
  <w:num w:numId="41">
    <w:abstractNumId w:val="13"/>
  </w:num>
  <w:num w:numId="42">
    <w:abstractNumId w:val="13"/>
  </w:num>
  <w:num w:numId="43">
    <w:abstractNumId w:val="35"/>
  </w:num>
  <w:num w:numId="44">
    <w:abstractNumId w:val="35"/>
  </w:num>
  <w:num w:numId="45">
    <w:abstractNumId w:val="35"/>
  </w:num>
  <w:num w:numId="46">
    <w:abstractNumId w:val="35"/>
  </w:num>
  <w:num w:numId="4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F7"/>
    <w:rsid w:val="0000193C"/>
    <w:rsid w:val="00001BDF"/>
    <w:rsid w:val="00010835"/>
    <w:rsid w:val="00012090"/>
    <w:rsid w:val="000120F1"/>
    <w:rsid w:val="00012DF5"/>
    <w:rsid w:val="00013095"/>
    <w:rsid w:val="00014070"/>
    <w:rsid w:val="0001474E"/>
    <w:rsid w:val="00017C69"/>
    <w:rsid w:val="00017FB8"/>
    <w:rsid w:val="00017FF5"/>
    <w:rsid w:val="00020F80"/>
    <w:rsid w:val="00021A1F"/>
    <w:rsid w:val="00022590"/>
    <w:rsid w:val="00025432"/>
    <w:rsid w:val="00027DBC"/>
    <w:rsid w:val="0003101C"/>
    <w:rsid w:val="0003185D"/>
    <w:rsid w:val="000339D5"/>
    <w:rsid w:val="0003643B"/>
    <w:rsid w:val="00040C06"/>
    <w:rsid w:val="000424B7"/>
    <w:rsid w:val="000443B6"/>
    <w:rsid w:val="00047C26"/>
    <w:rsid w:val="000520A2"/>
    <w:rsid w:val="00054E58"/>
    <w:rsid w:val="0005590F"/>
    <w:rsid w:val="00056DD9"/>
    <w:rsid w:val="00057945"/>
    <w:rsid w:val="0006033B"/>
    <w:rsid w:val="00061D83"/>
    <w:rsid w:val="0006248D"/>
    <w:rsid w:val="00062795"/>
    <w:rsid w:val="00062D51"/>
    <w:rsid w:val="0006386A"/>
    <w:rsid w:val="00063B69"/>
    <w:rsid w:val="00064DCF"/>
    <w:rsid w:val="0006559E"/>
    <w:rsid w:val="00065D05"/>
    <w:rsid w:val="00066867"/>
    <w:rsid w:val="00072AE0"/>
    <w:rsid w:val="00075CF6"/>
    <w:rsid w:val="00075DD6"/>
    <w:rsid w:val="00075DED"/>
    <w:rsid w:val="00076941"/>
    <w:rsid w:val="00076F99"/>
    <w:rsid w:val="000776A3"/>
    <w:rsid w:val="0008055A"/>
    <w:rsid w:val="00080A7A"/>
    <w:rsid w:val="00081EB4"/>
    <w:rsid w:val="0008355D"/>
    <w:rsid w:val="000837A7"/>
    <w:rsid w:val="0008449F"/>
    <w:rsid w:val="00085229"/>
    <w:rsid w:val="00085C66"/>
    <w:rsid w:val="00091F84"/>
    <w:rsid w:val="0009339E"/>
    <w:rsid w:val="00094352"/>
    <w:rsid w:val="000944CC"/>
    <w:rsid w:val="0009557C"/>
    <w:rsid w:val="00096171"/>
    <w:rsid w:val="000A1164"/>
    <w:rsid w:val="000A20B6"/>
    <w:rsid w:val="000A33A2"/>
    <w:rsid w:val="000A4C5A"/>
    <w:rsid w:val="000A5C7C"/>
    <w:rsid w:val="000A6B60"/>
    <w:rsid w:val="000B28D2"/>
    <w:rsid w:val="000B29F9"/>
    <w:rsid w:val="000B5CB9"/>
    <w:rsid w:val="000B6544"/>
    <w:rsid w:val="000C275D"/>
    <w:rsid w:val="000C2B75"/>
    <w:rsid w:val="000C314E"/>
    <w:rsid w:val="000C3427"/>
    <w:rsid w:val="000C4288"/>
    <w:rsid w:val="000C5058"/>
    <w:rsid w:val="000C7315"/>
    <w:rsid w:val="000D1014"/>
    <w:rsid w:val="000D11E4"/>
    <w:rsid w:val="000D177C"/>
    <w:rsid w:val="000D1EC9"/>
    <w:rsid w:val="000E43AC"/>
    <w:rsid w:val="000F1BBF"/>
    <w:rsid w:val="000F59EA"/>
    <w:rsid w:val="000F6672"/>
    <w:rsid w:val="000F69F1"/>
    <w:rsid w:val="001017FC"/>
    <w:rsid w:val="0010598E"/>
    <w:rsid w:val="00105A9D"/>
    <w:rsid w:val="00106663"/>
    <w:rsid w:val="00106C53"/>
    <w:rsid w:val="00112305"/>
    <w:rsid w:val="0011350C"/>
    <w:rsid w:val="0011551A"/>
    <w:rsid w:val="00115536"/>
    <w:rsid w:val="00121349"/>
    <w:rsid w:val="0012196D"/>
    <w:rsid w:val="001252D1"/>
    <w:rsid w:val="001263E0"/>
    <w:rsid w:val="00131628"/>
    <w:rsid w:val="00131F7D"/>
    <w:rsid w:val="001326D7"/>
    <w:rsid w:val="00134C86"/>
    <w:rsid w:val="00136ED9"/>
    <w:rsid w:val="00137B51"/>
    <w:rsid w:val="00137D38"/>
    <w:rsid w:val="001409BD"/>
    <w:rsid w:val="00142CB6"/>
    <w:rsid w:val="001519BA"/>
    <w:rsid w:val="00152381"/>
    <w:rsid w:val="00152BDF"/>
    <w:rsid w:val="001531D3"/>
    <w:rsid w:val="00153D8A"/>
    <w:rsid w:val="00155040"/>
    <w:rsid w:val="00165840"/>
    <w:rsid w:val="00170929"/>
    <w:rsid w:val="001739FE"/>
    <w:rsid w:val="0017448F"/>
    <w:rsid w:val="00174530"/>
    <w:rsid w:val="00174813"/>
    <w:rsid w:val="001803CA"/>
    <w:rsid w:val="001809CE"/>
    <w:rsid w:val="00180AF0"/>
    <w:rsid w:val="0018143D"/>
    <w:rsid w:val="00183C32"/>
    <w:rsid w:val="00184632"/>
    <w:rsid w:val="0018636A"/>
    <w:rsid w:val="0018736D"/>
    <w:rsid w:val="001950B9"/>
    <w:rsid w:val="0019538C"/>
    <w:rsid w:val="00195795"/>
    <w:rsid w:val="001A3F05"/>
    <w:rsid w:val="001A53F0"/>
    <w:rsid w:val="001A634D"/>
    <w:rsid w:val="001A721C"/>
    <w:rsid w:val="001B6B01"/>
    <w:rsid w:val="001B6C36"/>
    <w:rsid w:val="001C0AF7"/>
    <w:rsid w:val="001C0E8E"/>
    <w:rsid w:val="001C1A89"/>
    <w:rsid w:val="001C2F5B"/>
    <w:rsid w:val="001C35C7"/>
    <w:rsid w:val="001C410D"/>
    <w:rsid w:val="001C5586"/>
    <w:rsid w:val="001D0260"/>
    <w:rsid w:val="001D1041"/>
    <w:rsid w:val="001D1699"/>
    <w:rsid w:val="001D513B"/>
    <w:rsid w:val="001D7678"/>
    <w:rsid w:val="001E05AF"/>
    <w:rsid w:val="001E1FA2"/>
    <w:rsid w:val="001E2CAB"/>
    <w:rsid w:val="001E6DC6"/>
    <w:rsid w:val="001F21D0"/>
    <w:rsid w:val="001F3B66"/>
    <w:rsid w:val="001F49B1"/>
    <w:rsid w:val="001F61AA"/>
    <w:rsid w:val="001F79FE"/>
    <w:rsid w:val="001F7D4D"/>
    <w:rsid w:val="00200A0B"/>
    <w:rsid w:val="002021C5"/>
    <w:rsid w:val="0020293F"/>
    <w:rsid w:val="00202E06"/>
    <w:rsid w:val="0020404E"/>
    <w:rsid w:val="00204CDD"/>
    <w:rsid w:val="002102BB"/>
    <w:rsid w:val="00210347"/>
    <w:rsid w:val="002132B8"/>
    <w:rsid w:val="002152B5"/>
    <w:rsid w:val="00215AC3"/>
    <w:rsid w:val="00215FBE"/>
    <w:rsid w:val="0022125A"/>
    <w:rsid w:val="002215CD"/>
    <w:rsid w:val="002239A3"/>
    <w:rsid w:val="002302B7"/>
    <w:rsid w:val="002333F4"/>
    <w:rsid w:val="00234B0D"/>
    <w:rsid w:val="00240AF5"/>
    <w:rsid w:val="00242F66"/>
    <w:rsid w:val="00244F22"/>
    <w:rsid w:val="0024558F"/>
    <w:rsid w:val="00245C4F"/>
    <w:rsid w:val="002474E6"/>
    <w:rsid w:val="00247A3F"/>
    <w:rsid w:val="00251832"/>
    <w:rsid w:val="002526FB"/>
    <w:rsid w:val="00253FA7"/>
    <w:rsid w:val="00254758"/>
    <w:rsid w:val="00254F82"/>
    <w:rsid w:val="00257047"/>
    <w:rsid w:val="0025727D"/>
    <w:rsid w:val="002577F3"/>
    <w:rsid w:val="0026033B"/>
    <w:rsid w:val="002603F7"/>
    <w:rsid w:val="0026103C"/>
    <w:rsid w:val="0026129E"/>
    <w:rsid w:val="00262E23"/>
    <w:rsid w:val="00264832"/>
    <w:rsid w:val="002671D0"/>
    <w:rsid w:val="00267E61"/>
    <w:rsid w:val="00271146"/>
    <w:rsid w:val="002724FF"/>
    <w:rsid w:val="00274136"/>
    <w:rsid w:val="00276FA2"/>
    <w:rsid w:val="002772CB"/>
    <w:rsid w:val="00280E29"/>
    <w:rsid w:val="002909E2"/>
    <w:rsid w:val="00290EA3"/>
    <w:rsid w:val="002917F2"/>
    <w:rsid w:val="00291BBA"/>
    <w:rsid w:val="00291C93"/>
    <w:rsid w:val="00292E43"/>
    <w:rsid w:val="002948B1"/>
    <w:rsid w:val="002948F7"/>
    <w:rsid w:val="002A1A81"/>
    <w:rsid w:val="002A1E22"/>
    <w:rsid w:val="002A2A2D"/>
    <w:rsid w:val="002A323A"/>
    <w:rsid w:val="002A32A7"/>
    <w:rsid w:val="002A6808"/>
    <w:rsid w:val="002B1809"/>
    <w:rsid w:val="002B3273"/>
    <w:rsid w:val="002B547A"/>
    <w:rsid w:val="002B5C47"/>
    <w:rsid w:val="002C0B95"/>
    <w:rsid w:val="002C129E"/>
    <w:rsid w:val="002C179C"/>
    <w:rsid w:val="002C17BE"/>
    <w:rsid w:val="002C3562"/>
    <w:rsid w:val="002C550D"/>
    <w:rsid w:val="002C7061"/>
    <w:rsid w:val="002D1BDA"/>
    <w:rsid w:val="002D1C78"/>
    <w:rsid w:val="002D3E00"/>
    <w:rsid w:val="002D73A7"/>
    <w:rsid w:val="002E2649"/>
    <w:rsid w:val="002E3150"/>
    <w:rsid w:val="002E390C"/>
    <w:rsid w:val="002E48C4"/>
    <w:rsid w:val="002F0BED"/>
    <w:rsid w:val="002F0F60"/>
    <w:rsid w:val="002F121F"/>
    <w:rsid w:val="002F2F53"/>
    <w:rsid w:val="00301A58"/>
    <w:rsid w:val="00302EED"/>
    <w:rsid w:val="003066D2"/>
    <w:rsid w:val="00307BB0"/>
    <w:rsid w:val="00311E25"/>
    <w:rsid w:val="00312FA8"/>
    <w:rsid w:val="00320F68"/>
    <w:rsid w:val="003247E8"/>
    <w:rsid w:val="00324CED"/>
    <w:rsid w:val="00325D50"/>
    <w:rsid w:val="00325D79"/>
    <w:rsid w:val="00326828"/>
    <w:rsid w:val="003373CB"/>
    <w:rsid w:val="003376D6"/>
    <w:rsid w:val="00341C36"/>
    <w:rsid w:val="003445B6"/>
    <w:rsid w:val="003447B3"/>
    <w:rsid w:val="00356288"/>
    <w:rsid w:val="00356D05"/>
    <w:rsid w:val="0036022E"/>
    <w:rsid w:val="0036038A"/>
    <w:rsid w:val="00361F5C"/>
    <w:rsid w:val="003650E2"/>
    <w:rsid w:val="00366486"/>
    <w:rsid w:val="00366B5C"/>
    <w:rsid w:val="00367320"/>
    <w:rsid w:val="00367598"/>
    <w:rsid w:val="00370799"/>
    <w:rsid w:val="00370B4D"/>
    <w:rsid w:val="00371885"/>
    <w:rsid w:val="00371B77"/>
    <w:rsid w:val="0037271F"/>
    <w:rsid w:val="00372D3E"/>
    <w:rsid w:val="00374A6C"/>
    <w:rsid w:val="00375E90"/>
    <w:rsid w:val="00382641"/>
    <w:rsid w:val="00382ACF"/>
    <w:rsid w:val="003863B5"/>
    <w:rsid w:val="00386DD5"/>
    <w:rsid w:val="00387929"/>
    <w:rsid w:val="00390A3B"/>
    <w:rsid w:val="003931D3"/>
    <w:rsid w:val="00393EE6"/>
    <w:rsid w:val="003944CD"/>
    <w:rsid w:val="003945A4"/>
    <w:rsid w:val="00395507"/>
    <w:rsid w:val="003968BD"/>
    <w:rsid w:val="003A28B4"/>
    <w:rsid w:val="003A66BE"/>
    <w:rsid w:val="003B02E3"/>
    <w:rsid w:val="003B1506"/>
    <w:rsid w:val="003B2241"/>
    <w:rsid w:val="003B2CDD"/>
    <w:rsid w:val="003B6137"/>
    <w:rsid w:val="003B7F7B"/>
    <w:rsid w:val="003C06D7"/>
    <w:rsid w:val="003C0E30"/>
    <w:rsid w:val="003C11E3"/>
    <w:rsid w:val="003C553E"/>
    <w:rsid w:val="003C73DE"/>
    <w:rsid w:val="003C7441"/>
    <w:rsid w:val="003D1897"/>
    <w:rsid w:val="003D4875"/>
    <w:rsid w:val="003D60BD"/>
    <w:rsid w:val="003E1DD4"/>
    <w:rsid w:val="003E348D"/>
    <w:rsid w:val="003E7E1E"/>
    <w:rsid w:val="003F321A"/>
    <w:rsid w:val="003F613F"/>
    <w:rsid w:val="003F767A"/>
    <w:rsid w:val="003F79BB"/>
    <w:rsid w:val="00401429"/>
    <w:rsid w:val="00401D59"/>
    <w:rsid w:val="004023FF"/>
    <w:rsid w:val="00405E8A"/>
    <w:rsid w:val="0041045C"/>
    <w:rsid w:val="0041302A"/>
    <w:rsid w:val="00413DDF"/>
    <w:rsid w:val="00413F2E"/>
    <w:rsid w:val="00414182"/>
    <w:rsid w:val="004156A7"/>
    <w:rsid w:val="0041593F"/>
    <w:rsid w:val="00416486"/>
    <w:rsid w:val="00416BC0"/>
    <w:rsid w:val="004171FF"/>
    <w:rsid w:val="00420DD0"/>
    <w:rsid w:val="0042109D"/>
    <w:rsid w:val="00421287"/>
    <w:rsid w:val="00426C24"/>
    <w:rsid w:val="00427C7F"/>
    <w:rsid w:val="00431321"/>
    <w:rsid w:val="00431C8F"/>
    <w:rsid w:val="00432ECF"/>
    <w:rsid w:val="0043325D"/>
    <w:rsid w:val="004333DF"/>
    <w:rsid w:val="00434776"/>
    <w:rsid w:val="00435B95"/>
    <w:rsid w:val="00435BDC"/>
    <w:rsid w:val="004370DD"/>
    <w:rsid w:val="00437768"/>
    <w:rsid w:val="00441F0E"/>
    <w:rsid w:val="00442865"/>
    <w:rsid w:val="0044366F"/>
    <w:rsid w:val="00445657"/>
    <w:rsid w:val="00450695"/>
    <w:rsid w:val="004533A4"/>
    <w:rsid w:val="00456F60"/>
    <w:rsid w:val="00457389"/>
    <w:rsid w:val="00457AD5"/>
    <w:rsid w:val="00460582"/>
    <w:rsid w:val="00463A8D"/>
    <w:rsid w:val="00464663"/>
    <w:rsid w:val="00464AEC"/>
    <w:rsid w:val="00465175"/>
    <w:rsid w:val="00472D59"/>
    <w:rsid w:val="0047404D"/>
    <w:rsid w:val="00474DA9"/>
    <w:rsid w:val="00477006"/>
    <w:rsid w:val="00477A51"/>
    <w:rsid w:val="004842C8"/>
    <w:rsid w:val="00484CEF"/>
    <w:rsid w:val="004857C2"/>
    <w:rsid w:val="00487E84"/>
    <w:rsid w:val="0049048B"/>
    <w:rsid w:val="00491B08"/>
    <w:rsid w:val="00491B1C"/>
    <w:rsid w:val="00492365"/>
    <w:rsid w:val="004941CF"/>
    <w:rsid w:val="00494DBF"/>
    <w:rsid w:val="0049703F"/>
    <w:rsid w:val="004A1A9D"/>
    <w:rsid w:val="004A22D0"/>
    <w:rsid w:val="004A3257"/>
    <w:rsid w:val="004A334A"/>
    <w:rsid w:val="004A49C2"/>
    <w:rsid w:val="004A66CE"/>
    <w:rsid w:val="004A6727"/>
    <w:rsid w:val="004A7239"/>
    <w:rsid w:val="004B6C07"/>
    <w:rsid w:val="004D0E95"/>
    <w:rsid w:val="004D40BC"/>
    <w:rsid w:val="004D46B9"/>
    <w:rsid w:val="004D7220"/>
    <w:rsid w:val="004D7483"/>
    <w:rsid w:val="004D7F94"/>
    <w:rsid w:val="004E1DAE"/>
    <w:rsid w:val="004E1DBA"/>
    <w:rsid w:val="004E2AC5"/>
    <w:rsid w:val="004E317B"/>
    <w:rsid w:val="004E388C"/>
    <w:rsid w:val="004E7906"/>
    <w:rsid w:val="004E7AC5"/>
    <w:rsid w:val="004F3231"/>
    <w:rsid w:val="004F3FE7"/>
    <w:rsid w:val="004F4D22"/>
    <w:rsid w:val="004F5235"/>
    <w:rsid w:val="004F5599"/>
    <w:rsid w:val="004F6EEA"/>
    <w:rsid w:val="005014AA"/>
    <w:rsid w:val="00501BD8"/>
    <w:rsid w:val="005025E7"/>
    <w:rsid w:val="00502F0D"/>
    <w:rsid w:val="00503863"/>
    <w:rsid w:val="00503EEC"/>
    <w:rsid w:val="00511F68"/>
    <w:rsid w:val="005120A3"/>
    <w:rsid w:val="00512A90"/>
    <w:rsid w:val="00513A82"/>
    <w:rsid w:val="00513DE6"/>
    <w:rsid w:val="005140FB"/>
    <w:rsid w:val="00521DF6"/>
    <w:rsid w:val="00522664"/>
    <w:rsid w:val="005257A7"/>
    <w:rsid w:val="0052628A"/>
    <w:rsid w:val="00527AC2"/>
    <w:rsid w:val="00530B12"/>
    <w:rsid w:val="00531265"/>
    <w:rsid w:val="00534C8F"/>
    <w:rsid w:val="005377F3"/>
    <w:rsid w:val="005413CB"/>
    <w:rsid w:val="00541EE8"/>
    <w:rsid w:val="00541F46"/>
    <w:rsid w:val="005430F8"/>
    <w:rsid w:val="00543F9F"/>
    <w:rsid w:val="005514DF"/>
    <w:rsid w:val="0055290B"/>
    <w:rsid w:val="0055294B"/>
    <w:rsid w:val="005555A1"/>
    <w:rsid w:val="005558EE"/>
    <w:rsid w:val="00555910"/>
    <w:rsid w:val="00555B3B"/>
    <w:rsid w:val="00556D29"/>
    <w:rsid w:val="00556F5C"/>
    <w:rsid w:val="005619D1"/>
    <w:rsid w:val="00562933"/>
    <w:rsid w:val="0056723E"/>
    <w:rsid w:val="00572A76"/>
    <w:rsid w:val="00573913"/>
    <w:rsid w:val="00575392"/>
    <w:rsid w:val="00575CD3"/>
    <w:rsid w:val="0057654D"/>
    <w:rsid w:val="0057767E"/>
    <w:rsid w:val="00580FB5"/>
    <w:rsid w:val="00581BBD"/>
    <w:rsid w:val="00582226"/>
    <w:rsid w:val="0058250F"/>
    <w:rsid w:val="005860EA"/>
    <w:rsid w:val="00586331"/>
    <w:rsid w:val="00586E7E"/>
    <w:rsid w:val="005922C2"/>
    <w:rsid w:val="00593B94"/>
    <w:rsid w:val="00595815"/>
    <w:rsid w:val="00596258"/>
    <w:rsid w:val="005968EB"/>
    <w:rsid w:val="00597E97"/>
    <w:rsid w:val="005A2119"/>
    <w:rsid w:val="005A2FB4"/>
    <w:rsid w:val="005A31DE"/>
    <w:rsid w:val="005A3863"/>
    <w:rsid w:val="005A5916"/>
    <w:rsid w:val="005A67D0"/>
    <w:rsid w:val="005B1008"/>
    <w:rsid w:val="005B4FA7"/>
    <w:rsid w:val="005C2DDD"/>
    <w:rsid w:val="005C4ABE"/>
    <w:rsid w:val="005C4F59"/>
    <w:rsid w:val="005C6667"/>
    <w:rsid w:val="005C7EF0"/>
    <w:rsid w:val="005D0A71"/>
    <w:rsid w:val="005D1CBC"/>
    <w:rsid w:val="005D5AEB"/>
    <w:rsid w:val="005D67F1"/>
    <w:rsid w:val="005D7526"/>
    <w:rsid w:val="005D76C5"/>
    <w:rsid w:val="005E3FC5"/>
    <w:rsid w:val="005E41E5"/>
    <w:rsid w:val="005E7361"/>
    <w:rsid w:val="005F381E"/>
    <w:rsid w:val="005F55ED"/>
    <w:rsid w:val="005F581B"/>
    <w:rsid w:val="005F71B5"/>
    <w:rsid w:val="0060079E"/>
    <w:rsid w:val="00602C09"/>
    <w:rsid w:val="00602E25"/>
    <w:rsid w:val="00610BAC"/>
    <w:rsid w:val="0061308E"/>
    <w:rsid w:val="00615CEB"/>
    <w:rsid w:val="00615F57"/>
    <w:rsid w:val="00620AEE"/>
    <w:rsid w:val="006233F7"/>
    <w:rsid w:val="00625ED4"/>
    <w:rsid w:val="00626524"/>
    <w:rsid w:val="00626D51"/>
    <w:rsid w:val="00636B85"/>
    <w:rsid w:val="006376D8"/>
    <w:rsid w:val="00637BFB"/>
    <w:rsid w:val="00640CD4"/>
    <w:rsid w:val="006421F2"/>
    <w:rsid w:val="00643146"/>
    <w:rsid w:val="00644C94"/>
    <w:rsid w:val="00645F23"/>
    <w:rsid w:val="006463CE"/>
    <w:rsid w:val="0064793C"/>
    <w:rsid w:val="006535BA"/>
    <w:rsid w:val="0066020F"/>
    <w:rsid w:val="00660637"/>
    <w:rsid w:val="006639BD"/>
    <w:rsid w:val="00664796"/>
    <w:rsid w:val="006662D1"/>
    <w:rsid w:val="00666D3B"/>
    <w:rsid w:val="0067141A"/>
    <w:rsid w:val="006724FE"/>
    <w:rsid w:val="006746FC"/>
    <w:rsid w:val="00677F18"/>
    <w:rsid w:val="0068212E"/>
    <w:rsid w:val="00683284"/>
    <w:rsid w:val="00683558"/>
    <w:rsid w:val="00683B2C"/>
    <w:rsid w:val="006877F6"/>
    <w:rsid w:val="00690091"/>
    <w:rsid w:val="00690297"/>
    <w:rsid w:val="00690713"/>
    <w:rsid w:val="00690DB7"/>
    <w:rsid w:val="0069106B"/>
    <w:rsid w:val="00691E40"/>
    <w:rsid w:val="00692C13"/>
    <w:rsid w:val="006955C5"/>
    <w:rsid w:val="0069763E"/>
    <w:rsid w:val="006979E8"/>
    <w:rsid w:val="00697EE7"/>
    <w:rsid w:val="006A0E60"/>
    <w:rsid w:val="006A13C0"/>
    <w:rsid w:val="006A1D9C"/>
    <w:rsid w:val="006A37F0"/>
    <w:rsid w:val="006A4704"/>
    <w:rsid w:val="006A5EAB"/>
    <w:rsid w:val="006B0E01"/>
    <w:rsid w:val="006B111A"/>
    <w:rsid w:val="006B14A3"/>
    <w:rsid w:val="006B1F7E"/>
    <w:rsid w:val="006B4202"/>
    <w:rsid w:val="006C2380"/>
    <w:rsid w:val="006C5311"/>
    <w:rsid w:val="006C7A99"/>
    <w:rsid w:val="006C7B7A"/>
    <w:rsid w:val="006D087D"/>
    <w:rsid w:val="006D27A8"/>
    <w:rsid w:val="006D2B78"/>
    <w:rsid w:val="006D2C40"/>
    <w:rsid w:val="006D3C31"/>
    <w:rsid w:val="006D3EB9"/>
    <w:rsid w:val="006D4EB1"/>
    <w:rsid w:val="006D5880"/>
    <w:rsid w:val="006D76B1"/>
    <w:rsid w:val="006E19D6"/>
    <w:rsid w:val="006E2B33"/>
    <w:rsid w:val="006E32F9"/>
    <w:rsid w:val="006E3325"/>
    <w:rsid w:val="006E3AA7"/>
    <w:rsid w:val="006E47CC"/>
    <w:rsid w:val="006E60C1"/>
    <w:rsid w:val="006E6216"/>
    <w:rsid w:val="006F356C"/>
    <w:rsid w:val="006F3F84"/>
    <w:rsid w:val="006F4307"/>
    <w:rsid w:val="006F4B99"/>
    <w:rsid w:val="006F609E"/>
    <w:rsid w:val="006F6B2C"/>
    <w:rsid w:val="007013DB"/>
    <w:rsid w:val="00701D4C"/>
    <w:rsid w:val="0070366E"/>
    <w:rsid w:val="00703CA3"/>
    <w:rsid w:val="00703F96"/>
    <w:rsid w:val="0070456E"/>
    <w:rsid w:val="00705584"/>
    <w:rsid w:val="0071601D"/>
    <w:rsid w:val="00716F0B"/>
    <w:rsid w:val="0072113E"/>
    <w:rsid w:val="007219C5"/>
    <w:rsid w:val="0072459A"/>
    <w:rsid w:val="00725D72"/>
    <w:rsid w:val="00727F1D"/>
    <w:rsid w:val="00730984"/>
    <w:rsid w:val="0073672D"/>
    <w:rsid w:val="00736CD2"/>
    <w:rsid w:val="00740192"/>
    <w:rsid w:val="00741E24"/>
    <w:rsid w:val="0074247A"/>
    <w:rsid w:val="0074346A"/>
    <w:rsid w:val="00744E17"/>
    <w:rsid w:val="0074510C"/>
    <w:rsid w:val="00746342"/>
    <w:rsid w:val="00747A08"/>
    <w:rsid w:val="00751D2B"/>
    <w:rsid w:val="00753153"/>
    <w:rsid w:val="00753919"/>
    <w:rsid w:val="00753ACE"/>
    <w:rsid w:val="00755F42"/>
    <w:rsid w:val="00756F2C"/>
    <w:rsid w:val="00757742"/>
    <w:rsid w:val="007609BC"/>
    <w:rsid w:val="00761AAD"/>
    <w:rsid w:val="00762FC2"/>
    <w:rsid w:val="00764448"/>
    <w:rsid w:val="00767ABB"/>
    <w:rsid w:val="00767BB7"/>
    <w:rsid w:val="0077291F"/>
    <w:rsid w:val="007746CB"/>
    <w:rsid w:val="0077645C"/>
    <w:rsid w:val="007768BA"/>
    <w:rsid w:val="00781EEA"/>
    <w:rsid w:val="0078245B"/>
    <w:rsid w:val="00783CF8"/>
    <w:rsid w:val="00784B65"/>
    <w:rsid w:val="0078529A"/>
    <w:rsid w:val="0078659F"/>
    <w:rsid w:val="00787E31"/>
    <w:rsid w:val="00787F75"/>
    <w:rsid w:val="007900D3"/>
    <w:rsid w:val="00792439"/>
    <w:rsid w:val="007927D1"/>
    <w:rsid w:val="00793022"/>
    <w:rsid w:val="00793332"/>
    <w:rsid w:val="007949A7"/>
    <w:rsid w:val="00795517"/>
    <w:rsid w:val="00797B0E"/>
    <w:rsid w:val="007A43EE"/>
    <w:rsid w:val="007A663F"/>
    <w:rsid w:val="007A7E0D"/>
    <w:rsid w:val="007B17AA"/>
    <w:rsid w:val="007B3260"/>
    <w:rsid w:val="007B4075"/>
    <w:rsid w:val="007B6D73"/>
    <w:rsid w:val="007C0464"/>
    <w:rsid w:val="007C0AE0"/>
    <w:rsid w:val="007C208E"/>
    <w:rsid w:val="007D0031"/>
    <w:rsid w:val="007D2CBD"/>
    <w:rsid w:val="007D2EA6"/>
    <w:rsid w:val="007D2EE8"/>
    <w:rsid w:val="007D3E98"/>
    <w:rsid w:val="007D4ED2"/>
    <w:rsid w:val="007D7447"/>
    <w:rsid w:val="007E0C1B"/>
    <w:rsid w:val="007E16DD"/>
    <w:rsid w:val="007E3891"/>
    <w:rsid w:val="007E4BEC"/>
    <w:rsid w:val="007E7DDF"/>
    <w:rsid w:val="007F34AD"/>
    <w:rsid w:val="007F5635"/>
    <w:rsid w:val="007F7351"/>
    <w:rsid w:val="007F7CD8"/>
    <w:rsid w:val="007F7DC5"/>
    <w:rsid w:val="008037F3"/>
    <w:rsid w:val="00806D01"/>
    <w:rsid w:val="008079FD"/>
    <w:rsid w:val="00810E14"/>
    <w:rsid w:val="00812322"/>
    <w:rsid w:val="008131D5"/>
    <w:rsid w:val="00817AD7"/>
    <w:rsid w:val="00821071"/>
    <w:rsid w:val="00821F75"/>
    <w:rsid w:val="00823B16"/>
    <w:rsid w:val="008270FB"/>
    <w:rsid w:val="00827211"/>
    <w:rsid w:val="0082771E"/>
    <w:rsid w:val="008370FA"/>
    <w:rsid w:val="00837EC7"/>
    <w:rsid w:val="0084191A"/>
    <w:rsid w:val="008438F4"/>
    <w:rsid w:val="00845FA3"/>
    <w:rsid w:val="00847645"/>
    <w:rsid w:val="00847768"/>
    <w:rsid w:val="00847E72"/>
    <w:rsid w:val="00850A4A"/>
    <w:rsid w:val="00850AAD"/>
    <w:rsid w:val="008522F8"/>
    <w:rsid w:val="00855B19"/>
    <w:rsid w:val="008560E6"/>
    <w:rsid w:val="008616F6"/>
    <w:rsid w:val="00861EB9"/>
    <w:rsid w:val="0086243C"/>
    <w:rsid w:val="00862841"/>
    <w:rsid w:val="00862921"/>
    <w:rsid w:val="0086331D"/>
    <w:rsid w:val="008638EE"/>
    <w:rsid w:val="0086747F"/>
    <w:rsid w:val="00867B02"/>
    <w:rsid w:val="00867F91"/>
    <w:rsid w:val="00870E30"/>
    <w:rsid w:val="00872A4E"/>
    <w:rsid w:val="008759C3"/>
    <w:rsid w:val="008800DD"/>
    <w:rsid w:val="00881BCA"/>
    <w:rsid w:val="00881C5C"/>
    <w:rsid w:val="0088509D"/>
    <w:rsid w:val="008851DC"/>
    <w:rsid w:val="008857A2"/>
    <w:rsid w:val="008A2609"/>
    <w:rsid w:val="008A26DD"/>
    <w:rsid w:val="008A3937"/>
    <w:rsid w:val="008A396E"/>
    <w:rsid w:val="008A533B"/>
    <w:rsid w:val="008A72B6"/>
    <w:rsid w:val="008B1290"/>
    <w:rsid w:val="008B381A"/>
    <w:rsid w:val="008C1CFC"/>
    <w:rsid w:val="008C2CCE"/>
    <w:rsid w:val="008C3F3E"/>
    <w:rsid w:val="008C439B"/>
    <w:rsid w:val="008C5E03"/>
    <w:rsid w:val="008C640E"/>
    <w:rsid w:val="008C7E72"/>
    <w:rsid w:val="008D67AD"/>
    <w:rsid w:val="008D690C"/>
    <w:rsid w:val="008D6FE1"/>
    <w:rsid w:val="008E0AB3"/>
    <w:rsid w:val="008E47A5"/>
    <w:rsid w:val="008E4A50"/>
    <w:rsid w:val="008E5004"/>
    <w:rsid w:val="008E5319"/>
    <w:rsid w:val="008F27E0"/>
    <w:rsid w:val="008F2FC6"/>
    <w:rsid w:val="008F3A0F"/>
    <w:rsid w:val="008F5908"/>
    <w:rsid w:val="008F65E6"/>
    <w:rsid w:val="008F7481"/>
    <w:rsid w:val="0090542F"/>
    <w:rsid w:val="00906F44"/>
    <w:rsid w:val="00910438"/>
    <w:rsid w:val="00911ADF"/>
    <w:rsid w:val="009129D1"/>
    <w:rsid w:val="00914B7E"/>
    <w:rsid w:val="0091607E"/>
    <w:rsid w:val="00916741"/>
    <w:rsid w:val="009177C0"/>
    <w:rsid w:val="00921A51"/>
    <w:rsid w:val="0093587E"/>
    <w:rsid w:val="009367B5"/>
    <w:rsid w:val="00936E59"/>
    <w:rsid w:val="00941426"/>
    <w:rsid w:val="009421F6"/>
    <w:rsid w:val="00942AB7"/>
    <w:rsid w:val="00943387"/>
    <w:rsid w:val="00944E54"/>
    <w:rsid w:val="009454EF"/>
    <w:rsid w:val="00947ED6"/>
    <w:rsid w:val="0095064F"/>
    <w:rsid w:val="00951E6A"/>
    <w:rsid w:val="00952B86"/>
    <w:rsid w:val="0095310A"/>
    <w:rsid w:val="00953C75"/>
    <w:rsid w:val="00955398"/>
    <w:rsid w:val="009554A8"/>
    <w:rsid w:val="009555F5"/>
    <w:rsid w:val="0095649D"/>
    <w:rsid w:val="00956E5C"/>
    <w:rsid w:val="00957219"/>
    <w:rsid w:val="00960376"/>
    <w:rsid w:val="00960504"/>
    <w:rsid w:val="009631A6"/>
    <w:rsid w:val="00963F1D"/>
    <w:rsid w:val="00964C0A"/>
    <w:rsid w:val="009664E2"/>
    <w:rsid w:val="00967CD0"/>
    <w:rsid w:val="009727EF"/>
    <w:rsid w:val="00973619"/>
    <w:rsid w:val="00974A77"/>
    <w:rsid w:val="00977F3F"/>
    <w:rsid w:val="009819F6"/>
    <w:rsid w:val="00984454"/>
    <w:rsid w:val="00986450"/>
    <w:rsid w:val="0099108F"/>
    <w:rsid w:val="00991D9C"/>
    <w:rsid w:val="00991F43"/>
    <w:rsid w:val="0099377F"/>
    <w:rsid w:val="00994E6C"/>
    <w:rsid w:val="009951BE"/>
    <w:rsid w:val="00995448"/>
    <w:rsid w:val="0099545B"/>
    <w:rsid w:val="009A05B9"/>
    <w:rsid w:val="009A28CA"/>
    <w:rsid w:val="009A2C94"/>
    <w:rsid w:val="009A3BC2"/>
    <w:rsid w:val="009A3F3B"/>
    <w:rsid w:val="009A5371"/>
    <w:rsid w:val="009A5A4D"/>
    <w:rsid w:val="009A6127"/>
    <w:rsid w:val="009B029D"/>
    <w:rsid w:val="009B10A9"/>
    <w:rsid w:val="009B2432"/>
    <w:rsid w:val="009B4409"/>
    <w:rsid w:val="009B59F9"/>
    <w:rsid w:val="009B68AC"/>
    <w:rsid w:val="009B773B"/>
    <w:rsid w:val="009C041E"/>
    <w:rsid w:val="009C26D0"/>
    <w:rsid w:val="009C409A"/>
    <w:rsid w:val="009C4338"/>
    <w:rsid w:val="009C45EB"/>
    <w:rsid w:val="009C4904"/>
    <w:rsid w:val="009C761D"/>
    <w:rsid w:val="009D2041"/>
    <w:rsid w:val="009D5F70"/>
    <w:rsid w:val="009D6897"/>
    <w:rsid w:val="009E110C"/>
    <w:rsid w:val="009E43F3"/>
    <w:rsid w:val="009E4CDA"/>
    <w:rsid w:val="009F1799"/>
    <w:rsid w:val="009F19B4"/>
    <w:rsid w:val="009F320B"/>
    <w:rsid w:val="009F4772"/>
    <w:rsid w:val="009F539A"/>
    <w:rsid w:val="009F743E"/>
    <w:rsid w:val="00A01C47"/>
    <w:rsid w:val="00A02086"/>
    <w:rsid w:val="00A022F8"/>
    <w:rsid w:val="00A058BC"/>
    <w:rsid w:val="00A14D06"/>
    <w:rsid w:val="00A15C98"/>
    <w:rsid w:val="00A17372"/>
    <w:rsid w:val="00A176A0"/>
    <w:rsid w:val="00A208F1"/>
    <w:rsid w:val="00A21083"/>
    <w:rsid w:val="00A213D2"/>
    <w:rsid w:val="00A216D5"/>
    <w:rsid w:val="00A265BF"/>
    <w:rsid w:val="00A27AF8"/>
    <w:rsid w:val="00A27DEC"/>
    <w:rsid w:val="00A30FDB"/>
    <w:rsid w:val="00A323B9"/>
    <w:rsid w:val="00A326F5"/>
    <w:rsid w:val="00A33207"/>
    <w:rsid w:val="00A35684"/>
    <w:rsid w:val="00A36D8E"/>
    <w:rsid w:val="00A417C5"/>
    <w:rsid w:val="00A41E8A"/>
    <w:rsid w:val="00A43726"/>
    <w:rsid w:val="00A438DB"/>
    <w:rsid w:val="00A444A9"/>
    <w:rsid w:val="00A45D6D"/>
    <w:rsid w:val="00A46F8A"/>
    <w:rsid w:val="00A46FB6"/>
    <w:rsid w:val="00A509A9"/>
    <w:rsid w:val="00A515DB"/>
    <w:rsid w:val="00A51CD7"/>
    <w:rsid w:val="00A51F53"/>
    <w:rsid w:val="00A525CA"/>
    <w:rsid w:val="00A5340F"/>
    <w:rsid w:val="00A54516"/>
    <w:rsid w:val="00A54552"/>
    <w:rsid w:val="00A5633B"/>
    <w:rsid w:val="00A575DF"/>
    <w:rsid w:val="00A61A06"/>
    <w:rsid w:val="00A61E7B"/>
    <w:rsid w:val="00A620F2"/>
    <w:rsid w:val="00A6599D"/>
    <w:rsid w:val="00A6662B"/>
    <w:rsid w:val="00A668B1"/>
    <w:rsid w:val="00A67A69"/>
    <w:rsid w:val="00A719E7"/>
    <w:rsid w:val="00A71C4C"/>
    <w:rsid w:val="00A769F5"/>
    <w:rsid w:val="00A77BAE"/>
    <w:rsid w:val="00A807B9"/>
    <w:rsid w:val="00A841D6"/>
    <w:rsid w:val="00A85DC0"/>
    <w:rsid w:val="00A85EF0"/>
    <w:rsid w:val="00A9150C"/>
    <w:rsid w:val="00A919A8"/>
    <w:rsid w:val="00A92019"/>
    <w:rsid w:val="00A92344"/>
    <w:rsid w:val="00A9240E"/>
    <w:rsid w:val="00A93377"/>
    <w:rsid w:val="00A94263"/>
    <w:rsid w:val="00A94DC2"/>
    <w:rsid w:val="00A97654"/>
    <w:rsid w:val="00AA0767"/>
    <w:rsid w:val="00AA0FE4"/>
    <w:rsid w:val="00AA1457"/>
    <w:rsid w:val="00AA1FC3"/>
    <w:rsid w:val="00AA5DEE"/>
    <w:rsid w:val="00AB1D04"/>
    <w:rsid w:val="00AB456A"/>
    <w:rsid w:val="00AB6BD0"/>
    <w:rsid w:val="00AB7379"/>
    <w:rsid w:val="00AB776B"/>
    <w:rsid w:val="00AC09EF"/>
    <w:rsid w:val="00AC17FE"/>
    <w:rsid w:val="00AC3395"/>
    <w:rsid w:val="00AC4034"/>
    <w:rsid w:val="00AC48B8"/>
    <w:rsid w:val="00AC4DD9"/>
    <w:rsid w:val="00AC536F"/>
    <w:rsid w:val="00AC710A"/>
    <w:rsid w:val="00AD0278"/>
    <w:rsid w:val="00AD18AF"/>
    <w:rsid w:val="00AD2764"/>
    <w:rsid w:val="00AD3D3E"/>
    <w:rsid w:val="00AD4A71"/>
    <w:rsid w:val="00AD6FB3"/>
    <w:rsid w:val="00AE289E"/>
    <w:rsid w:val="00AE2D72"/>
    <w:rsid w:val="00AE2F2C"/>
    <w:rsid w:val="00AE3096"/>
    <w:rsid w:val="00AE47CB"/>
    <w:rsid w:val="00AE7CE3"/>
    <w:rsid w:val="00B028CD"/>
    <w:rsid w:val="00B0389C"/>
    <w:rsid w:val="00B040F3"/>
    <w:rsid w:val="00B0447F"/>
    <w:rsid w:val="00B05CC4"/>
    <w:rsid w:val="00B060A7"/>
    <w:rsid w:val="00B06DAB"/>
    <w:rsid w:val="00B07931"/>
    <w:rsid w:val="00B07AD5"/>
    <w:rsid w:val="00B10787"/>
    <w:rsid w:val="00B11DAC"/>
    <w:rsid w:val="00B12B6E"/>
    <w:rsid w:val="00B13730"/>
    <w:rsid w:val="00B164A7"/>
    <w:rsid w:val="00B1758A"/>
    <w:rsid w:val="00B17D95"/>
    <w:rsid w:val="00B22E93"/>
    <w:rsid w:val="00B23DD9"/>
    <w:rsid w:val="00B24DB8"/>
    <w:rsid w:val="00B25B04"/>
    <w:rsid w:val="00B25BC6"/>
    <w:rsid w:val="00B26CDC"/>
    <w:rsid w:val="00B279A9"/>
    <w:rsid w:val="00B30093"/>
    <w:rsid w:val="00B30B57"/>
    <w:rsid w:val="00B32DAB"/>
    <w:rsid w:val="00B3598D"/>
    <w:rsid w:val="00B35CAA"/>
    <w:rsid w:val="00B36C16"/>
    <w:rsid w:val="00B409AF"/>
    <w:rsid w:val="00B40F7B"/>
    <w:rsid w:val="00B4348D"/>
    <w:rsid w:val="00B440DF"/>
    <w:rsid w:val="00B4770A"/>
    <w:rsid w:val="00B50CE5"/>
    <w:rsid w:val="00B510D1"/>
    <w:rsid w:val="00B521FE"/>
    <w:rsid w:val="00B61916"/>
    <w:rsid w:val="00B63071"/>
    <w:rsid w:val="00B639E8"/>
    <w:rsid w:val="00B641F0"/>
    <w:rsid w:val="00B6490B"/>
    <w:rsid w:val="00B651F7"/>
    <w:rsid w:val="00B66142"/>
    <w:rsid w:val="00B668D6"/>
    <w:rsid w:val="00B707DC"/>
    <w:rsid w:val="00B70BE2"/>
    <w:rsid w:val="00B70DE0"/>
    <w:rsid w:val="00B7139C"/>
    <w:rsid w:val="00B7249D"/>
    <w:rsid w:val="00B7370F"/>
    <w:rsid w:val="00B73B85"/>
    <w:rsid w:val="00B7467E"/>
    <w:rsid w:val="00B7480A"/>
    <w:rsid w:val="00B767B7"/>
    <w:rsid w:val="00B771A7"/>
    <w:rsid w:val="00B80DA3"/>
    <w:rsid w:val="00B81D8A"/>
    <w:rsid w:val="00B827E5"/>
    <w:rsid w:val="00B8504D"/>
    <w:rsid w:val="00B878F0"/>
    <w:rsid w:val="00B907A3"/>
    <w:rsid w:val="00B91855"/>
    <w:rsid w:val="00B93DF5"/>
    <w:rsid w:val="00B949E8"/>
    <w:rsid w:val="00B95808"/>
    <w:rsid w:val="00B95BE0"/>
    <w:rsid w:val="00BA16E1"/>
    <w:rsid w:val="00BA20FC"/>
    <w:rsid w:val="00BA3030"/>
    <w:rsid w:val="00BA4296"/>
    <w:rsid w:val="00BA5A61"/>
    <w:rsid w:val="00BA788F"/>
    <w:rsid w:val="00BB149C"/>
    <w:rsid w:val="00BB23C3"/>
    <w:rsid w:val="00BB2D9C"/>
    <w:rsid w:val="00BB51E6"/>
    <w:rsid w:val="00BB58DF"/>
    <w:rsid w:val="00BB71DC"/>
    <w:rsid w:val="00BB721E"/>
    <w:rsid w:val="00BC1E02"/>
    <w:rsid w:val="00BC3273"/>
    <w:rsid w:val="00BC432D"/>
    <w:rsid w:val="00BC47C8"/>
    <w:rsid w:val="00BC6A58"/>
    <w:rsid w:val="00BD117D"/>
    <w:rsid w:val="00BD241C"/>
    <w:rsid w:val="00BD565B"/>
    <w:rsid w:val="00BD7C24"/>
    <w:rsid w:val="00BE1F15"/>
    <w:rsid w:val="00BE2CC8"/>
    <w:rsid w:val="00BF16AB"/>
    <w:rsid w:val="00BF3D93"/>
    <w:rsid w:val="00BF67BA"/>
    <w:rsid w:val="00C00817"/>
    <w:rsid w:val="00C016F1"/>
    <w:rsid w:val="00C02A7E"/>
    <w:rsid w:val="00C05085"/>
    <w:rsid w:val="00C06EA2"/>
    <w:rsid w:val="00C07200"/>
    <w:rsid w:val="00C07B7B"/>
    <w:rsid w:val="00C07BBB"/>
    <w:rsid w:val="00C122A6"/>
    <w:rsid w:val="00C1285B"/>
    <w:rsid w:val="00C160EF"/>
    <w:rsid w:val="00C2004A"/>
    <w:rsid w:val="00C21521"/>
    <w:rsid w:val="00C21CFD"/>
    <w:rsid w:val="00C22805"/>
    <w:rsid w:val="00C23715"/>
    <w:rsid w:val="00C25DFD"/>
    <w:rsid w:val="00C266A3"/>
    <w:rsid w:val="00C27E5F"/>
    <w:rsid w:val="00C31B6C"/>
    <w:rsid w:val="00C31EED"/>
    <w:rsid w:val="00C33898"/>
    <w:rsid w:val="00C33CC7"/>
    <w:rsid w:val="00C40665"/>
    <w:rsid w:val="00C40BBC"/>
    <w:rsid w:val="00C41890"/>
    <w:rsid w:val="00C45962"/>
    <w:rsid w:val="00C47794"/>
    <w:rsid w:val="00C506EC"/>
    <w:rsid w:val="00C53BA9"/>
    <w:rsid w:val="00C544D5"/>
    <w:rsid w:val="00C546E9"/>
    <w:rsid w:val="00C54B03"/>
    <w:rsid w:val="00C552AB"/>
    <w:rsid w:val="00C55B7F"/>
    <w:rsid w:val="00C60724"/>
    <w:rsid w:val="00C619CA"/>
    <w:rsid w:val="00C62EE2"/>
    <w:rsid w:val="00C63B05"/>
    <w:rsid w:val="00C642FA"/>
    <w:rsid w:val="00C70E65"/>
    <w:rsid w:val="00C71E2E"/>
    <w:rsid w:val="00C736A0"/>
    <w:rsid w:val="00C759E0"/>
    <w:rsid w:val="00C80D46"/>
    <w:rsid w:val="00C81249"/>
    <w:rsid w:val="00C83E8D"/>
    <w:rsid w:val="00C846DE"/>
    <w:rsid w:val="00C847ED"/>
    <w:rsid w:val="00C8773C"/>
    <w:rsid w:val="00C962AF"/>
    <w:rsid w:val="00C965EB"/>
    <w:rsid w:val="00C967E5"/>
    <w:rsid w:val="00CA33F6"/>
    <w:rsid w:val="00CA401C"/>
    <w:rsid w:val="00CA6AEA"/>
    <w:rsid w:val="00CB1850"/>
    <w:rsid w:val="00CB23FD"/>
    <w:rsid w:val="00CB4381"/>
    <w:rsid w:val="00CB4F71"/>
    <w:rsid w:val="00CB632C"/>
    <w:rsid w:val="00CB6B5B"/>
    <w:rsid w:val="00CC10DE"/>
    <w:rsid w:val="00CC26FB"/>
    <w:rsid w:val="00CC34AA"/>
    <w:rsid w:val="00CC3CA1"/>
    <w:rsid w:val="00CC3F31"/>
    <w:rsid w:val="00CC446A"/>
    <w:rsid w:val="00CC5212"/>
    <w:rsid w:val="00CC5F09"/>
    <w:rsid w:val="00CC61BF"/>
    <w:rsid w:val="00CD0895"/>
    <w:rsid w:val="00CD2B71"/>
    <w:rsid w:val="00CD3EB0"/>
    <w:rsid w:val="00CD467E"/>
    <w:rsid w:val="00CD481D"/>
    <w:rsid w:val="00CD66D0"/>
    <w:rsid w:val="00CD738F"/>
    <w:rsid w:val="00CE00EF"/>
    <w:rsid w:val="00CE02BF"/>
    <w:rsid w:val="00CE35A6"/>
    <w:rsid w:val="00CE4B27"/>
    <w:rsid w:val="00CE7999"/>
    <w:rsid w:val="00CF2B41"/>
    <w:rsid w:val="00CF3BD4"/>
    <w:rsid w:val="00CF4244"/>
    <w:rsid w:val="00CF49FF"/>
    <w:rsid w:val="00CF4B77"/>
    <w:rsid w:val="00CF546B"/>
    <w:rsid w:val="00CF5D80"/>
    <w:rsid w:val="00CF6BDA"/>
    <w:rsid w:val="00D00920"/>
    <w:rsid w:val="00D01085"/>
    <w:rsid w:val="00D01F3B"/>
    <w:rsid w:val="00D02DCA"/>
    <w:rsid w:val="00D03268"/>
    <w:rsid w:val="00D06351"/>
    <w:rsid w:val="00D109D8"/>
    <w:rsid w:val="00D13B01"/>
    <w:rsid w:val="00D13D24"/>
    <w:rsid w:val="00D14960"/>
    <w:rsid w:val="00D15511"/>
    <w:rsid w:val="00D1677F"/>
    <w:rsid w:val="00D22781"/>
    <w:rsid w:val="00D22ABF"/>
    <w:rsid w:val="00D230D7"/>
    <w:rsid w:val="00D27C5E"/>
    <w:rsid w:val="00D30306"/>
    <w:rsid w:val="00D3068C"/>
    <w:rsid w:val="00D32AF0"/>
    <w:rsid w:val="00D35007"/>
    <w:rsid w:val="00D35CA0"/>
    <w:rsid w:val="00D36D19"/>
    <w:rsid w:val="00D42E44"/>
    <w:rsid w:val="00D43317"/>
    <w:rsid w:val="00D43802"/>
    <w:rsid w:val="00D50D8D"/>
    <w:rsid w:val="00D563AE"/>
    <w:rsid w:val="00D570DB"/>
    <w:rsid w:val="00D604A3"/>
    <w:rsid w:val="00D61C81"/>
    <w:rsid w:val="00D62DA2"/>
    <w:rsid w:val="00D649A2"/>
    <w:rsid w:val="00D65EA4"/>
    <w:rsid w:val="00D6617A"/>
    <w:rsid w:val="00D66CBE"/>
    <w:rsid w:val="00D67E42"/>
    <w:rsid w:val="00D719DA"/>
    <w:rsid w:val="00D728F6"/>
    <w:rsid w:val="00D74E0D"/>
    <w:rsid w:val="00D75934"/>
    <w:rsid w:val="00D75FAB"/>
    <w:rsid w:val="00D80209"/>
    <w:rsid w:val="00D8269A"/>
    <w:rsid w:val="00D84BAB"/>
    <w:rsid w:val="00D85934"/>
    <w:rsid w:val="00D902B5"/>
    <w:rsid w:val="00D90D7A"/>
    <w:rsid w:val="00D91507"/>
    <w:rsid w:val="00D9195F"/>
    <w:rsid w:val="00D93275"/>
    <w:rsid w:val="00D95244"/>
    <w:rsid w:val="00D957FA"/>
    <w:rsid w:val="00D9684D"/>
    <w:rsid w:val="00D96A81"/>
    <w:rsid w:val="00DA2A62"/>
    <w:rsid w:val="00DA446C"/>
    <w:rsid w:val="00DB0964"/>
    <w:rsid w:val="00DB19D5"/>
    <w:rsid w:val="00DB6552"/>
    <w:rsid w:val="00DB720F"/>
    <w:rsid w:val="00DB73EC"/>
    <w:rsid w:val="00DC1A20"/>
    <w:rsid w:val="00DC5718"/>
    <w:rsid w:val="00DC784F"/>
    <w:rsid w:val="00DC79D4"/>
    <w:rsid w:val="00DD0891"/>
    <w:rsid w:val="00DD31AB"/>
    <w:rsid w:val="00DD4BF6"/>
    <w:rsid w:val="00DD5245"/>
    <w:rsid w:val="00DD649C"/>
    <w:rsid w:val="00DE15DA"/>
    <w:rsid w:val="00DE4746"/>
    <w:rsid w:val="00DE7908"/>
    <w:rsid w:val="00DF2DDC"/>
    <w:rsid w:val="00DF69E3"/>
    <w:rsid w:val="00DF780F"/>
    <w:rsid w:val="00E04093"/>
    <w:rsid w:val="00E045E9"/>
    <w:rsid w:val="00E047A0"/>
    <w:rsid w:val="00E05396"/>
    <w:rsid w:val="00E07601"/>
    <w:rsid w:val="00E077D8"/>
    <w:rsid w:val="00E1210E"/>
    <w:rsid w:val="00E1249B"/>
    <w:rsid w:val="00E12A02"/>
    <w:rsid w:val="00E12D3A"/>
    <w:rsid w:val="00E136CB"/>
    <w:rsid w:val="00E145BF"/>
    <w:rsid w:val="00E14B28"/>
    <w:rsid w:val="00E200D5"/>
    <w:rsid w:val="00E20B89"/>
    <w:rsid w:val="00E20D76"/>
    <w:rsid w:val="00E22EC4"/>
    <w:rsid w:val="00E231FC"/>
    <w:rsid w:val="00E30DAE"/>
    <w:rsid w:val="00E31F3F"/>
    <w:rsid w:val="00E31F64"/>
    <w:rsid w:val="00E32EF2"/>
    <w:rsid w:val="00E366B5"/>
    <w:rsid w:val="00E366D4"/>
    <w:rsid w:val="00E37234"/>
    <w:rsid w:val="00E40236"/>
    <w:rsid w:val="00E41BE0"/>
    <w:rsid w:val="00E41F35"/>
    <w:rsid w:val="00E42990"/>
    <w:rsid w:val="00E42ABB"/>
    <w:rsid w:val="00E43509"/>
    <w:rsid w:val="00E43F7C"/>
    <w:rsid w:val="00E44542"/>
    <w:rsid w:val="00E447D3"/>
    <w:rsid w:val="00E46EDC"/>
    <w:rsid w:val="00E47A88"/>
    <w:rsid w:val="00E525E3"/>
    <w:rsid w:val="00E52BC0"/>
    <w:rsid w:val="00E54F94"/>
    <w:rsid w:val="00E55EA3"/>
    <w:rsid w:val="00E55F78"/>
    <w:rsid w:val="00E56560"/>
    <w:rsid w:val="00E61D98"/>
    <w:rsid w:val="00E623C6"/>
    <w:rsid w:val="00E62BAA"/>
    <w:rsid w:val="00E6324C"/>
    <w:rsid w:val="00E645A3"/>
    <w:rsid w:val="00E65BCF"/>
    <w:rsid w:val="00E679C8"/>
    <w:rsid w:val="00E75973"/>
    <w:rsid w:val="00E77C78"/>
    <w:rsid w:val="00E80DB1"/>
    <w:rsid w:val="00E830A4"/>
    <w:rsid w:val="00E8458D"/>
    <w:rsid w:val="00E848E4"/>
    <w:rsid w:val="00E863CE"/>
    <w:rsid w:val="00E8713C"/>
    <w:rsid w:val="00E87553"/>
    <w:rsid w:val="00E90440"/>
    <w:rsid w:val="00E904C4"/>
    <w:rsid w:val="00E90E90"/>
    <w:rsid w:val="00E923FB"/>
    <w:rsid w:val="00E94657"/>
    <w:rsid w:val="00E9675F"/>
    <w:rsid w:val="00EA28F3"/>
    <w:rsid w:val="00EA4BAC"/>
    <w:rsid w:val="00EA6C07"/>
    <w:rsid w:val="00EB0F23"/>
    <w:rsid w:val="00EB1CFA"/>
    <w:rsid w:val="00EB3630"/>
    <w:rsid w:val="00EB48D7"/>
    <w:rsid w:val="00EB58A3"/>
    <w:rsid w:val="00EB5A40"/>
    <w:rsid w:val="00EB60C7"/>
    <w:rsid w:val="00EB6BB0"/>
    <w:rsid w:val="00EC02C3"/>
    <w:rsid w:val="00EC09A5"/>
    <w:rsid w:val="00EC0B5C"/>
    <w:rsid w:val="00EC1F1A"/>
    <w:rsid w:val="00EC35A3"/>
    <w:rsid w:val="00EC3613"/>
    <w:rsid w:val="00EC4209"/>
    <w:rsid w:val="00EC586D"/>
    <w:rsid w:val="00EC6AC9"/>
    <w:rsid w:val="00ED2E0A"/>
    <w:rsid w:val="00ED3718"/>
    <w:rsid w:val="00ED445C"/>
    <w:rsid w:val="00ED6431"/>
    <w:rsid w:val="00EE0808"/>
    <w:rsid w:val="00EE0D9A"/>
    <w:rsid w:val="00EE19DE"/>
    <w:rsid w:val="00EE19EE"/>
    <w:rsid w:val="00EE362B"/>
    <w:rsid w:val="00EE3CD4"/>
    <w:rsid w:val="00EE402F"/>
    <w:rsid w:val="00EE59A0"/>
    <w:rsid w:val="00EF0399"/>
    <w:rsid w:val="00EF356D"/>
    <w:rsid w:val="00EF4F29"/>
    <w:rsid w:val="00EF5925"/>
    <w:rsid w:val="00EF5FC5"/>
    <w:rsid w:val="00EF61C0"/>
    <w:rsid w:val="00F036A0"/>
    <w:rsid w:val="00F044DD"/>
    <w:rsid w:val="00F04BA9"/>
    <w:rsid w:val="00F05D4B"/>
    <w:rsid w:val="00F07789"/>
    <w:rsid w:val="00F11458"/>
    <w:rsid w:val="00F119D9"/>
    <w:rsid w:val="00F13789"/>
    <w:rsid w:val="00F142CF"/>
    <w:rsid w:val="00F14F1A"/>
    <w:rsid w:val="00F17E3C"/>
    <w:rsid w:val="00F23B04"/>
    <w:rsid w:val="00F23B46"/>
    <w:rsid w:val="00F261C7"/>
    <w:rsid w:val="00F27270"/>
    <w:rsid w:val="00F272AF"/>
    <w:rsid w:val="00F32B72"/>
    <w:rsid w:val="00F3510E"/>
    <w:rsid w:val="00F36024"/>
    <w:rsid w:val="00F36773"/>
    <w:rsid w:val="00F371D9"/>
    <w:rsid w:val="00F3796D"/>
    <w:rsid w:val="00F37E50"/>
    <w:rsid w:val="00F42261"/>
    <w:rsid w:val="00F44440"/>
    <w:rsid w:val="00F450C8"/>
    <w:rsid w:val="00F45C81"/>
    <w:rsid w:val="00F46B9C"/>
    <w:rsid w:val="00F51535"/>
    <w:rsid w:val="00F53794"/>
    <w:rsid w:val="00F657D0"/>
    <w:rsid w:val="00F66724"/>
    <w:rsid w:val="00F672AA"/>
    <w:rsid w:val="00F70C44"/>
    <w:rsid w:val="00F802AE"/>
    <w:rsid w:val="00F80669"/>
    <w:rsid w:val="00F80C3E"/>
    <w:rsid w:val="00F8147F"/>
    <w:rsid w:val="00F8346D"/>
    <w:rsid w:val="00F85E7B"/>
    <w:rsid w:val="00F8615C"/>
    <w:rsid w:val="00F87367"/>
    <w:rsid w:val="00F92CEE"/>
    <w:rsid w:val="00F93B69"/>
    <w:rsid w:val="00F963E8"/>
    <w:rsid w:val="00F97E91"/>
    <w:rsid w:val="00FA23A9"/>
    <w:rsid w:val="00FA34C2"/>
    <w:rsid w:val="00FA3FAB"/>
    <w:rsid w:val="00FA4AD9"/>
    <w:rsid w:val="00FA739F"/>
    <w:rsid w:val="00FB1B18"/>
    <w:rsid w:val="00FB47A2"/>
    <w:rsid w:val="00FB5A87"/>
    <w:rsid w:val="00FB6E10"/>
    <w:rsid w:val="00FC25F2"/>
    <w:rsid w:val="00FC7934"/>
    <w:rsid w:val="00FD0682"/>
    <w:rsid w:val="00FD206C"/>
    <w:rsid w:val="00FD2E30"/>
    <w:rsid w:val="00FD306B"/>
    <w:rsid w:val="00FD3F48"/>
    <w:rsid w:val="00FD7A48"/>
    <w:rsid w:val="00FE3038"/>
    <w:rsid w:val="00FE349B"/>
    <w:rsid w:val="00FE34D7"/>
    <w:rsid w:val="00FE3F0B"/>
    <w:rsid w:val="00FF09F0"/>
    <w:rsid w:val="00FF0DE5"/>
    <w:rsid w:val="00FF188D"/>
    <w:rsid w:val="00FF1C62"/>
    <w:rsid w:val="00FF253B"/>
    <w:rsid w:val="00FF433D"/>
    <w:rsid w:val="00FF7A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2E9BB"/>
  <w15:docId w15:val="{00E839F6-C94A-4586-B210-A731769D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D7"/>
    <w:rPr>
      <w:rFonts w:ascii="Cambria" w:eastAsia="Cambria" w:hAnsi="Cambria" w:cs="Cambria"/>
      <w:sz w:val="22"/>
      <w:szCs w:val="22"/>
    </w:rPr>
  </w:style>
  <w:style w:type="paragraph" w:styleId="Heading1">
    <w:name w:val="heading 1"/>
    <w:basedOn w:val="Normal"/>
    <w:next w:val="Normal"/>
    <w:link w:val="Heading1Char"/>
    <w:uiPriority w:val="9"/>
    <w:qFormat/>
    <w:rsid w:val="00FE34D7"/>
    <w:pPr>
      <w:keepNext/>
      <w:keepLines/>
      <w:spacing w:before="480"/>
      <w:outlineLvl w:val="0"/>
    </w:pPr>
    <w:rPr>
      <w:rFonts w:ascii="Calibri" w:hAnsi="Calibri" w:cs="Calibri"/>
      <w:b/>
      <w:bCs/>
      <w:color w:val="445784"/>
      <w:sz w:val="28"/>
      <w:szCs w:val="28"/>
    </w:rPr>
  </w:style>
  <w:style w:type="paragraph" w:styleId="Heading2">
    <w:name w:val="heading 2"/>
    <w:basedOn w:val="Normal"/>
    <w:next w:val="Normal"/>
    <w:link w:val="Heading2Char"/>
    <w:uiPriority w:val="99"/>
    <w:qFormat/>
    <w:rsid w:val="00FE34D7"/>
    <w:pPr>
      <w:keepNext/>
      <w:keepLines/>
      <w:spacing w:before="200"/>
      <w:outlineLvl w:val="1"/>
    </w:pPr>
    <w:rPr>
      <w:rFonts w:ascii="Calibri" w:hAnsi="Calibri" w:cs="Calibri"/>
      <w:b/>
      <w:bCs/>
      <w:sz w:val="26"/>
      <w:szCs w:val="26"/>
    </w:rPr>
  </w:style>
  <w:style w:type="paragraph" w:styleId="Heading3">
    <w:name w:val="heading 3"/>
    <w:basedOn w:val="Normal"/>
    <w:next w:val="Normal"/>
    <w:link w:val="Heading3Char"/>
    <w:uiPriority w:val="99"/>
    <w:qFormat/>
    <w:rsid w:val="00FE34D7"/>
    <w:pPr>
      <w:keepNext/>
      <w:keepLines/>
      <w:tabs>
        <w:tab w:val="left" w:pos="1134"/>
      </w:tabs>
      <w:spacing w:before="200"/>
      <w:ind w:left="1134" w:hanging="1134"/>
      <w:outlineLvl w:val="2"/>
    </w:pPr>
    <w:rPr>
      <w:rFonts w:asciiTheme="majorHAnsi" w:hAnsiTheme="majorHAnsi" w:cs="Calibri"/>
      <w:b/>
      <w:bCs/>
      <w:color w:val="445784"/>
      <w:sz w:val="24"/>
    </w:rPr>
  </w:style>
  <w:style w:type="paragraph" w:styleId="Heading4">
    <w:name w:val="heading 4"/>
    <w:basedOn w:val="Normal"/>
    <w:next w:val="Normal"/>
    <w:link w:val="Heading4Char"/>
    <w:uiPriority w:val="99"/>
    <w:qFormat/>
    <w:rsid w:val="00FE34D7"/>
    <w:pPr>
      <w:keepNext/>
      <w:keepLines/>
      <w:spacing w:before="200"/>
      <w:outlineLvl w:val="3"/>
    </w:pPr>
    <w:rPr>
      <w:rFonts w:ascii="Calibri" w:hAnsi="Calibri" w:cs="Calibri"/>
      <w:b/>
      <w:bCs/>
      <w:i/>
      <w:iCs/>
    </w:rPr>
  </w:style>
  <w:style w:type="paragraph" w:styleId="Heading5">
    <w:name w:val="heading 5"/>
    <w:basedOn w:val="Normal"/>
    <w:next w:val="Normal"/>
    <w:link w:val="Heading5Char"/>
    <w:uiPriority w:val="99"/>
    <w:qFormat/>
    <w:rsid w:val="00FE34D7"/>
    <w:pPr>
      <w:keepNext/>
      <w:keepLines/>
      <w:spacing w:before="200"/>
      <w:outlineLvl w:val="4"/>
    </w:pPr>
    <w:rPr>
      <w:rFonts w:ascii="Calibri" w:hAnsi="Calibri" w:cs="Calibri"/>
    </w:rPr>
  </w:style>
  <w:style w:type="paragraph" w:styleId="Heading6">
    <w:name w:val="heading 6"/>
    <w:basedOn w:val="Normal"/>
    <w:next w:val="Normal"/>
    <w:link w:val="Heading6Char"/>
    <w:uiPriority w:val="99"/>
    <w:qFormat/>
    <w:rsid w:val="00FE34D7"/>
    <w:pPr>
      <w:keepNext/>
      <w:keepLines/>
      <w:spacing w:before="200"/>
      <w:outlineLvl w:val="5"/>
    </w:pPr>
    <w:rPr>
      <w:rFonts w:ascii="Calibri" w:hAnsi="Calibri" w:cs="Calibri"/>
      <w:i/>
      <w:iCs/>
    </w:rPr>
  </w:style>
  <w:style w:type="paragraph" w:styleId="Heading7">
    <w:name w:val="heading 7"/>
    <w:basedOn w:val="BodyText"/>
    <w:next w:val="Normal"/>
    <w:link w:val="Heading7Char"/>
    <w:qFormat/>
    <w:rsid w:val="00FE34D7"/>
    <w:pPr>
      <w:keepNext/>
      <w:numPr>
        <w:ilvl w:val="6"/>
        <w:numId w:val="18"/>
      </w:numPr>
      <w:spacing w:before="240" w:after="60"/>
      <w:outlineLvl w:val="6"/>
    </w:pPr>
    <w:rPr>
      <w:rFonts w:ascii="Book Antiqua" w:hAnsi="Book Antiqua"/>
    </w:rPr>
  </w:style>
  <w:style w:type="paragraph" w:styleId="Heading8">
    <w:name w:val="heading 8"/>
    <w:basedOn w:val="BodyText"/>
    <w:next w:val="BodyText"/>
    <w:link w:val="Heading8Char"/>
    <w:qFormat/>
    <w:rsid w:val="00FE34D7"/>
    <w:pPr>
      <w:keepNext/>
      <w:numPr>
        <w:ilvl w:val="7"/>
        <w:numId w:val="18"/>
      </w:numPr>
      <w:spacing w:before="120"/>
      <w:outlineLvl w:val="7"/>
    </w:pPr>
    <w:rPr>
      <w:rFonts w:ascii="Book Antiqua" w:hAnsi="Book Antiqua"/>
    </w:rPr>
  </w:style>
  <w:style w:type="paragraph" w:styleId="Heading9">
    <w:name w:val="heading 9"/>
    <w:basedOn w:val="BodyText"/>
    <w:link w:val="Heading9Char"/>
    <w:qFormat/>
    <w:rsid w:val="00FE34D7"/>
    <w:pPr>
      <w:keepNext/>
      <w:numPr>
        <w:ilvl w:val="8"/>
        <w:numId w:val="18"/>
      </w:numPr>
      <w:tabs>
        <w:tab w:val="num" w:pos="567"/>
      </w:tabs>
      <w:spacing w:before="120"/>
      <w:outlineLvl w:val="8"/>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34D7"/>
    <w:pPr>
      <w:spacing w:after="120" w:line="288" w:lineRule="auto"/>
      <w:ind w:left="1134"/>
    </w:pPr>
  </w:style>
  <w:style w:type="character" w:customStyle="1" w:styleId="BodyTextChar">
    <w:name w:val="Body Text Char"/>
    <w:link w:val="BodyText"/>
    <w:uiPriority w:val="99"/>
    <w:locked/>
    <w:rsid w:val="00FE34D7"/>
    <w:rPr>
      <w:rFonts w:ascii="Cambria" w:eastAsia="Cambria" w:hAnsi="Cambria" w:cs="Cambria"/>
      <w:sz w:val="22"/>
      <w:szCs w:val="22"/>
    </w:rPr>
  </w:style>
  <w:style w:type="paragraph" w:styleId="BodyTextFirstIndent">
    <w:name w:val="Body Text First Indent"/>
    <w:basedOn w:val="BodyText"/>
    <w:link w:val="BodyTextFirstIndentChar"/>
    <w:rsid w:val="00984454"/>
    <w:pPr>
      <w:tabs>
        <w:tab w:val="left" w:pos="851"/>
      </w:tabs>
    </w:pPr>
  </w:style>
  <w:style w:type="paragraph" w:customStyle="1" w:styleId="Bulletnumbered">
    <w:name w:val="Bullet numbered"/>
    <w:basedOn w:val="BodyText"/>
    <w:pPr>
      <w:numPr>
        <w:numId w:val="1"/>
      </w:numPr>
    </w:pPr>
  </w:style>
  <w:style w:type="paragraph" w:customStyle="1" w:styleId="Requested">
    <w:name w:val="Requested"/>
    <w:basedOn w:val="BodyText"/>
    <w:next w:val="BodyTextFirstIndent"/>
    <w:link w:val="RequestedChar1"/>
    <w:rsid w:val="00254758"/>
    <w:pPr>
      <w:ind w:left="1135" w:hanging="851"/>
    </w:pPr>
  </w:style>
  <w:style w:type="paragraph" w:customStyle="1" w:styleId="Mandatory">
    <w:name w:val="Mandatory"/>
    <w:basedOn w:val="BlockText"/>
    <w:next w:val="BodyTextFirstIndent"/>
    <w:link w:val="MandatoryChar1"/>
    <w:rsid w:val="00254758"/>
    <w:pPr>
      <w:ind w:left="1135" w:hanging="851"/>
    </w:pPr>
  </w:style>
  <w:style w:type="paragraph" w:customStyle="1" w:styleId="Desirable">
    <w:name w:val="Desirable"/>
    <w:basedOn w:val="BlockText"/>
    <w:next w:val="BodyTextFirstIndent"/>
    <w:link w:val="DesirableChar"/>
    <w:rsid w:val="00254758"/>
    <w:pPr>
      <w:ind w:left="1135" w:hanging="851"/>
    </w:pPr>
  </w:style>
  <w:style w:type="paragraph" w:styleId="Footer">
    <w:name w:val="footer"/>
    <w:basedOn w:val="Normal"/>
    <w:link w:val="FooterChar"/>
    <w:rsid w:val="00FE34D7"/>
    <w:pPr>
      <w:tabs>
        <w:tab w:val="center" w:pos="4513"/>
        <w:tab w:val="right" w:pos="9026"/>
      </w:tabs>
    </w:pPr>
  </w:style>
  <w:style w:type="character" w:styleId="FootnoteReference">
    <w:name w:val="footnote reference"/>
    <w:uiPriority w:val="99"/>
    <w:rsid w:val="00FE34D7"/>
    <w:rPr>
      <w:rFonts w:ascii="Cambria" w:hAnsi="Cambria" w:cs="Cambria"/>
      <w:vertAlign w:val="superscript"/>
    </w:rPr>
  </w:style>
  <w:style w:type="paragraph" w:styleId="FootnoteText">
    <w:name w:val="footnote text"/>
    <w:basedOn w:val="Normal"/>
    <w:link w:val="FootnoteTextChar"/>
    <w:uiPriority w:val="99"/>
    <w:rsid w:val="00FE34D7"/>
    <w:pPr>
      <w:pBdr>
        <w:top w:val="single" w:sz="4" w:space="1" w:color="1F497D"/>
      </w:pBdr>
    </w:pPr>
    <w:rPr>
      <w:rFonts w:ascii="Times" w:hAnsi="Times" w:cs="Times"/>
      <w:sz w:val="20"/>
      <w:szCs w:val="20"/>
    </w:rPr>
  </w:style>
  <w:style w:type="paragraph" w:styleId="Header">
    <w:name w:val="header"/>
    <w:basedOn w:val="Normal"/>
    <w:link w:val="HeaderChar"/>
    <w:uiPriority w:val="99"/>
    <w:rsid w:val="00FE34D7"/>
    <w:pPr>
      <w:tabs>
        <w:tab w:val="center" w:pos="4513"/>
        <w:tab w:val="right" w:pos="9026"/>
      </w:tabs>
    </w:pPr>
  </w:style>
  <w:style w:type="paragraph" w:customStyle="1" w:styleId="ITT-heading1">
    <w:name w:val="ITT-heading1"/>
    <w:basedOn w:val="BodyText"/>
    <w:next w:val="BodyText"/>
    <w:rsid w:val="0009557C"/>
    <w:pPr>
      <w:keepNext/>
      <w:keepLines/>
      <w:numPr>
        <w:numId w:val="2"/>
      </w:numPr>
      <w:ind w:left="851" w:hanging="851"/>
    </w:pPr>
    <w:rPr>
      <w:b/>
      <w:caps/>
      <w:sz w:val="24"/>
    </w:rPr>
  </w:style>
  <w:style w:type="paragraph" w:customStyle="1" w:styleId="ITT-heading2">
    <w:name w:val="ITT-heading2"/>
    <w:basedOn w:val="BodyText"/>
    <w:next w:val="BodyText"/>
    <w:rsid w:val="0009557C"/>
    <w:pPr>
      <w:keepNext/>
      <w:keepLines/>
      <w:tabs>
        <w:tab w:val="num" w:pos="851"/>
      </w:tabs>
      <w:ind w:left="851" w:hanging="851"/>
    </w:pPr>
    <w:rPr>
      <w:b/>
    </w:rPr>
  </w:style>
  <w:style w:type="paragraph" w:customStyle="1" w:styleId="ITT-heading3">
    <w:name w:val="ITT-heading3"/>
    <w:basedOn w:val="BodyText"/>
    <w:next w:val="BodyText"/>
    <w:link w:val="ITT-heading3Char"/>
    <w:rsid w:val="0009557C"/>
    <w:pPr>
      <w:keepNext/>
      <w:keepLines/>
      <w:tabs>
        <w:tab w:val="num" w:pos="851"/>
      </w:tabs>
      <w:ind w:left="851" w:hanging="851"/>
    </w:pPr>
    <w:rPr>
      <w:i/>
    </w:rPr>
  </w:style>
  <w:style w:type="paragraph" w:customStyle="1" w:styleId="Tableentry">
    <w:name w:val="Table entry"/>
    <w:basedOn w:val="BodyText"/>
    <w:pPr>
      <w:spacing w:after="0"/>
    </w:pPr>
  </w:style>
  <w:style w:type="paragraph" w:customStyle="1" w:styleId="Code">
    <w:name w:val="Code"/>
    <w:basedOn w:val="Normal"/>
    <w:pPr>
      <w:ind w:left="1134"/>
    </w:pPr>
    <w:rPr>
      <w:rFonts w:ascii="Courier New" w:hAnsi="Courier New"/>
      <w:b/>
      <w:sz w:val="20"/>
    </w:rPr>
  </w:style>
  <w:style w:type="paragraph" w:customStyle="1" w:styleId="ListBullet0">
    <w:name w:val="ListBullet"/>
    <w:basedOn w:val="BlockText"/>
    <w:next w:val="BodyTextFirstIndent"/>
    <w:rsid w:val="000339D5"/>
    <w:pPr>
      <w:numPr>
        <w:numId w:val="3"/>
      </w:numPr>
    </w:pPr>
    <w:rPr>
      <w:lang w:eastAsia="en-US"/>
    </w:rPr>
  </w:style>
  <w:style w:type="paragraph" w:styleId="Caption">
    <w:name w:val="caption"/>
    <w:basedOn w:val="Normal"/>
    <w:next w:val="Normal"/>
    <w:link w:val="CaptionChar"/>
    <w:uiPriority w:val="99"/>
    <w:qFormat/>
    <w:rsid w:val="00FE34D7"/>
    <w:pPr>
      <w:spacing w:after="360"/>
    </w:pPr>
    <w:rPr>
      <w:b/>
      <w:bCs/>
      <w:sz w:val="18"/>
      <w:szCs w:val="18"/>
    </w:rPr>
  </w:style>
  <w:style w:type="character" w:customStyle="1" w:styleId="CaptionChar">
    <w:name w:val="Caption Char"/>
    <w:basedOn w:val="DefaultParagraphFont"/>
    <w:link w:val="Caption"/>
    <w:uiPriority w:val="99"/>
    <w:locked/>
    <w:rsid w:val="001D1041"/>
    <w:rPr>
      <w:rFonts w:ascii="Cambria" w:eastAsia="Cambria" w:hAnsi="Cambria" w:cs="Cambria"/>
      <w:b/>
      <w:bCs/>
      <w:sz w:val="18"/>
      <w:szCs w:val="18"/>
    </w:rPr>
  </w:style>
  <w:style w:type="paragraph" w:styleId="TOC2">
    <w:name w:val="toc 2"/>
    <w:basedOn w:val="BodyText"/>
    <w:next w:val="BodyText"/>
    <w:uiPriority w:val="39"/>
    <w:qFormat/>
    <w:rsid w:val="00DB73EC"/>
    <w:pPr>
      <w:spacing w:after="0" w:line="240" w:lineRule="auto"/>
      <w:ind w:left="220"/>
    </w:pPr>
    <w:rPr>
      <w:smallCaps/>
      <w:sz w:val="20"/>
    </w:rPr>
  </w:style>
  <w:style w:type="paragraph" w:customStyle="1" w:styleId="ListNumberA">
    <w:name w:val="ListNumberA"/>
    <w:basedOn w:val="BlockText"/>
    <w:next w:val="BodyTextFirstIndent"/>
    <w:rsid w:val="00A27AF8"/>
    <w:pPr>
      <w:ind w:left="1701" w:hanging="567"/>
    </w:pPr>
    <w:rPr>
      <w:noProof/>
    </w:rPr>
  </w:style>
  <w:style w:type="paragraph" w:customStyle="1" w:styleId="ListNumberI">
    <w:name w:val="ListNumberI"/>
    <w:basedOn w:val="ListNumberA"/>
    <w:next w:val="BodyTextFirstIndent"/>
    <w:rsid w:val="009C041E"/>
    <w:pPr>
      <w:ind w:left="2268"/>
    </w:pPr>
  </w:style>
  <w:style w:type="paragraph" w:styleId="TOC1">
    <w:name w:val="toc 1"/>
    <w:basedOn w:val="BodyText"/>
    <w:next w:val="BodyText"/>
    <w:uiPriority w:val="39"/>
    <w:qFormat/>
    <w:rsid w:val="00DB73EC"/>
    <w:pPr>
      <w:spacing w:before="120" w:line="240" w:lineRule="auto"/>
    </w:pPr>
    <w:rPr>
      <w:b/>
      <w:bCs/>
      <w:caps/>
      <w:sz w:val="20"/>
    </w:rPr>
  </w:style>
  <w:style w:type="paragraph" w:styleId="TOC3">
    <w:name w:val="toc 3"/>
    <w:basedOn w:val="BodyText"/>
    <w:next w:val="BodyText"/>
    <w:uiPriority w:val="39"/>
    <w:qFormat/>
    <w:rsid w:val="00DB73EC"/>
    <w:pPr>
      <w:spacing w:after="0" w:line="240" w:lineRule="auto"/>
      <w:ind w:left="440"/>
    </w:pPr>
    <w:rPr>
      <w:i/>
      <w:iCs/>
      <w:sz w:val="20"/>
    </w:rPr>
  </w:style>
  <w:style w:type="paragraph" w:styleId="TOC4">
    <w:name w:val="toc 4"/>
    <w:basedOn w:val="Normal"/>
    <w:next w:val="Normal"/>
    <w:autoRedefine/>
    <w:uiPriority w:val="39"/>
    <w:pPr>
      <w:ind w:left="660"/>
    </w:pPr>
    <w:rPr>
      <w:sz w:val="18"/>
      <w:szCs w:val="18"/>
    </w:rPr>
  </w:style>
  <w:style w:type="paragraph" w:styleId="TOC5">
    <w:name w:val="toc 5"/>
    <w:basedOn w:val="Normal"/>
    <w:next w:val="Normal"/>
    <w:autoRedefine/>
    <w:uiPriority w:val="39"/>
    <w:pPr>
      <w:ind w:left="880"/>
    </w:pPr>
    <w:rPr>
      <w:sz w:val="18"/>
      <w:szCs w:val="18"/>
    </w:rPr>
  </w:style>
  <w:style w:type="paragraph" w:styleId="TOC6">
    <w:name w:val="toc 6"/>
    <w:basedOn w:val="Normal"/>
    <w:next w:val="Normal"/>
    <w:autoRedefine/>
    <w:uiPriority w:val="39"/>
    <w:pPr>
      <w:ind w:left="1100"/>
    </w:pPr>
    <w:rPr>
      <w:sz w:val="18"/>
      <w:szCs w:val="18"/>
    </w:rPr>
  </w:style>
  <w:style w:type="paragraph" w:styleId="TOC7">
    <w:name w:val="toc 7"/>
    <w:basedOn w:val="Normal"/>
    <w:next w:val="Normal"/>
    <w:autoRedefine/>
    <w:uiPriority w:val="39"/>
    <w:pPr>
      <w:ind w:left="1320"/>
    </w:pPr>
    <w:rPr>
      <w:sz w:val="18"/>
      <w:szCs w:val="18"/>
    </w:rPr>
  </w:style>
  <w:style w:type="paragraph" w:styleId="TOC8">
    <w:name w:val="toc 8"/>
    <w:basedOn w:val="Normal"/>
    <w:next w:val="Normal"/>
    <w:autoRedefine/>
    <w:uiPriority w:val="39"/>
    <w:pPr>
      <w:ind w:left="1540"/>
    </w:pPr>
    <w:rPr>
      <w:sz w:val="18"/>
      <w:szCs w:val="18"/>
    </w:rPr>
  </w:style>
  <w:style w:type="paragraph" w:styleId="TOC9">
    <w:name w:val="toc 9"/>
    <w:basedOn w:val="Normal"/>
    <w:next w:val="Normal"/>
    <w:autoRedefine/>
    <w:uiPriority w:val="39"/>
    <w:pPr>
      <w:ind w:left="1760"/>
    </w:pPr>
    <w:rPr>
      <w:sz w:val="18"/>
      <w:szCs w:val="18"/>
    </w:rPr>
  </w:style>
  <w:style w:type="paragraph" w:customStyle="1" w:styleId="Tableheader">
    <w:name w:val="Table header"/>
    <w:basedOn w:val="Tableentry"/>
    <w:pPr>
      <w:spacing w:before="60" w:after="60" w:line="240" w:lineRule="auto"/>
    </w:pPr>
    <w:rPr>
      <w:b/>
      <w:sz w:val="20"/>
      <w:lang w:val="fr-FR"/>
    </w:rPr>
  </w:style>
  <w:style w:type="paragraph" w:customStyle="1" w:styleId="SubListBullet">
    <w:name w:val="SubListBullet"/>
    <w:basedOn w:val="ListBullet0"/>
    <w:next w:val="BodyTextFirstIndent"/>
    <w:rsid w:val="009C041E"/>
    <w:pPr>
      <w:numPr>
        <w:numId w:val="4"/>
      </w:numPr>
      <w:tabs>
        <w:tab w:val="clear" w:pos="2552"/>
      </w:tabs>
      <w:ind w:left="2268" w:right="567"/>
    </w:pPr>
  </w:style>
  <w:style w:type="character" w:styleId="Hyperlink">
    <w:name w:val="Hyperlink"/>
    <w:basedOn w:val="DefaultParagraphFont"/>
    <w:uiPriority w:val="99"/>
    <w:rsid w:val="001D1041"/>
    <w:rPr>
      <w:color w:val="0000FF"/>
      <w:u w:val="single"/>
    </w:rPr>
  </w:style>
  <w:style w:type="paragraph" w:customStyle="1" w:styleId="Annex">
    <w:name w:val="Annex"/>
    <w:basedOn w:val="BodyText"/>
    <w:next w:val="Normal"/>
    <w:pPr>
      <w:numPr>
        <w:numId w:val="5"/>
      </w:numPr>
    </w:pPr>
    <w:rPr>
      <w:b/>
      <w:sz w:val="24"/>
    </w:rPr>
  </w:style>
  <w:style w:type="paragraph" w:customStyle="1" w:styleId="Figure">
    <w:name w:val="Figure"/>
    <w:basedOn w:val="BodyText"/>
    <w:next w:val="BodyText"/>
    <w:uiPriority w:val="99"/>
    <w:rsid w:val="00FE34D7"/>
    <w:pPr>
      <w:keepNext/>
      <w:spacing w:before="40" w:after="40" w:line="240" w:lineRule="auto"/>
      <w:jc w:val="center"/>
    </w:pPr>
  </w:style>
  <w:style w:type="paragraph" w:customStyle="1" w:styleId="Normalparagraph">
    <w:name w:val="Normal_paragraph"/>
    <w:basedOn w:val="Normal"/>
    <w:rsid w:val="001D1041"/>
    <w:pPr>
      <w:tabs>
        <w:tab w:val="left" w:pos="567"/>
        <w:tab w:val="left" w:pos="1134"/>
        <w:tab w:val="left" w:pos="1701"/>
        <w:tab w:val="left" w:pos="2268"/>
        <w:tab w:val="left" w:pos="2835"/>
        <w:tab w:val="left" w:pos="3402"/>
      </w:tabs>
      <w:spacing w:before="120" w:after="120" w:line="288" w:lineRule="auto"/>
      <w:outlineLvl w:val="0"/>
    </w:pPr>
    <w:rPr>
      <w:lang w:eastAsia="en-US"/>
    </w:rPr>
  </w:style>
  <w:style w:type="table" w:styleId="TableClassic2">
    <w:name w:val="Table Classic 2"/>
    <w:basedOn w:val="TableNormal"/>
    <w:rsid w:val="001D1041"/>
    <w:pPr>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FE34D7"/>
    <w:rPr>
      <w:rFonts w:ascii="Calibri" w:eastAsia="Cambria" w:hAnsi="Calibri" w:cs="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iPriority w:val="99"/>
    <w:unhideWhenUsed/>
    <w:rsid w:val="00FE34D7"/>
    <w:pPr>
      <w:spacing w:after="200"/>
      <w:ind w:left="360" w:firstLine="360"/>
    </w:pPr>
  </w:style>
  <w:style w:type="character" w:customStyle="1" w:styleId="BlockTextChar">
    <w:name w:val="Block Text Char"/>
    <w:basedOn w:val="CharChar4"/>
    <w:link w:val="BlockText"/>
    <w:rsid w:val="00F27270"/>
    <w:rPr>
      <w:rFonts w:ascii="Cambria" w:eastAsia="Cambria" w:hAnsi="Cambria" w:cs="Cambria"/>
      <w:sz w:val="22"/>
      <w:szCs w:val="22"/>
      <w:lang w:val="en-GB" w:eastAsia="en-GB" w:bidi="ar-SA"/>
    </w:rPr>
  </w:style>
  <w:style w:type="paragraph" w:styleId="BlockText">
    <w:name w:val="Block Text"/>
    <w:basedOn w:val="Normal"/>
    <w:link w:val="BlockTextChar"/>
    <w:rsid w:val="00FE34D7"/>
    <w:pPr>
      <w:spacing w:after="120"/>
      <w:ind w:left="1440" w:right="1440"/>
    </w:pPr>
  </w:style>
  <w:style w:type="character" w:customStyle="1" w:styleId="CharChar4">
    <w:name w:val="Char Char4"/>
    <w:basedOn w:val="DefaultParagraphFont"/>
    <w:rsid w:val="00F27270"/>
    <w:rPr>
      <w:sz w:val="22"/>
      <w:lang w:val="en-GB" w:eastAsia="en-GB" w:bidi="ar-SA"/>
    </w:rPr>
  </w:style>
  <w:style w:type="character" w:customStyle="1" w:styleId="DesirableChar">
    <w:name w:val="Desirable Char"/>
    <w:basedOn w:val="BlockTextChar"/>
    <w:link w:val="Desirable"/>
    <w:rsid w:val="00F27270"/>
    <w:rPr>
      <w:rFonts w:ascii="Cambria" w:eastAsia="Cambria" w:hAnsi="Cambria" w:cs="Cambria"/>
      <w:sz w:val="22"/>
      <w:szCs w:val="22"/>
      <w:lang w:val="en-GB" w:eastAsia="en-GB" w:bidi="ar-SA"/>
    </w:rPr>
  </w:style>
  <w:style w:type="character" w:customStyle="1" w:styleId="ITT-heading3Char">
    <w:name w:val="ITT-heading3 Char"/>
    <w:basedOn w:val="CharChar4"/>
    <w:link w:val="ITT-heading3"/>
    <w:rsid w:val="00F27270"/>
    <w:rPr>
      <w:i/>
      <w:sz w:val="22"/>
      <w:lang w:val="en-GB" w:eastAsia="en-GB" w:bidi="ar-SA"/>
    </w:rPr>
  </w:style>
  <w:style w:type="character" w:customStyle="1" w:styleId="CharChar1">
    <w:name w:val="Char Char1"/>
    <w:basedOn w:val="DefaultParagraphFont"/>
    <w:rsid w:val="00F27270"/>
    <w:rPr>
      <w:b/>
      <w:sz w:val="22"/>
      <w:lang w:val="en-GB" w:eastAsia="en-GB" w:bidi="ar-SA"/>
    </w:rPr>
  </w:style>
  <w:style w:type="paragraph" w:customStyle="1" w:styleId="ListNumber">
    <w:name w:val="ListNumber"/>
    <w:basedOn w:val="BodyText"/>
    <w:rsid w:val="00F27270"/>
    <w:pPr>
      <w:tabs>
        <w:tab w:val="num" w:pos="1418"/>
        <w:tab w:val="left" w:pos="2835"/>
        <w:tab w:val="left" w:pos="3402"/>
      </w:tabs>
      <w:ind w:left="1418" w:hanging="567"/>
    </w:pPr>
  </w:style>
  <w:style w:type="paragraph" w:styleId="ListBullet">
    <w:name w:val="List Bullet"/>
    <w:basedOn w:val="Normal"/>
    <w:autoRedefine/>
    <w:rsid w:val="00B23DD9"/>
    <w:pPr>
      <w:numPr>
        <w:numId w:val="8"/>
      </w:numPr>
      <w:tabs>
        <w:tab w:val="clear" w:pos="360"/>
        <w:tab w:val="num" w:pos="1418"/>
      </w:tabs>
      <w:spacing w:before="60" w:after="120" w:line="288" w:lineRule="auto"/>
      <w:ind w:left="1418" w:hanging="284"/>
    </w:pPr>
  </w:style>
  <w:style w:type="paragraph" w:customStyle="1" w:styleId="Body">
    <w:name w:val="Body"/>
    <w:basedOn w:val="Normal"/>
    <w:rsid w:val="00F272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overflowPunct w:val="0"/>
      <w:autoSpaceDE w:val="0"/>
      <w:autoSpaceDN w:val="0"/>
      <w:adjustRightInd w:val="0"/>
      <w:spacing w:after="120"/>
    </w:pPr>
    <w:rPr>
      <w:noProof/>
      <w:color w:val="000000"/>
      <w:lang w:eastAsia="en-US"/>
    </w:rPr>
  </w:style>
  <w:style w:type="character" w:styleId="PageNumber">
    <w:name w:val="page number"/>
    <w:rsid w:val="00FE34D7"/>
    <w:rPr>
      <w:rFonts w:ascii="Cambria" w:hAnsi="Cambria" w:cs="Cambria"/>
    </w:rPr>
  </w:style>
  <w:style w:type="character" w:customStyle="1" w:styleId="BodyTextChar1">
    <w:name w:val="Body Text Char1"/>
    <w:basedOn w:val="DefaultParagraphFont"/>
    <w:rsid w:val="00F27270"/>
    <w:rPr>
      <w:sz w:val="22"/>
      <w:lang w:val="en-GB" w:eastAsia="en-GB" w:bidi="ar-SA"/>
    </w:rPr>
  </w:style>
  <w:style w:type="paragraph" w:styleId="Index2">
    <w:name w:val="index 2"/>
    <w:basedOn w:val="Normal"/>
    <w:next w:val="Normal"/>
    <w:autoRedefine/>
    <w:semiHidden/>
    <w:rsid w:val="00F27270"/>
    <w:pPr>
      <w:spacing w:line="285" w:lineRule="auto"/>
      <w:ind w:left="440" w:hanging="220"/>
      <w:outlineLvl w:val="0"/>
    </w:pPr>
    <w:rPr>
      <w:lang w:eastAsia="en-US"/>
    </w:rPr>
  </w:style>
  <w:style w:type="character" w:customStyle="1" w:styleId="RequestedChar">
    <w:name w:val="Requested Char"/>
    <w:basedOn w:val="BodyTextChar1"/>
    <w:rsid w:val="00F27270"/>
    <w:rPr>
      <w:sz w:val="22"/>
      <w:lang w:val="en-GB" w:eastAsia="en-GB" w:bidi="ar-SA"/>
    </w:rPr>
  </w:style>
  <w:style w:type="paragraph" w:styleId="CommentText">
    <w:name w:val="annotation text"/>
    <w:basedOn w:val="Normal"/>
    <w:link w:val="CommentTextChar"/>
    <w:uiPriority w:val="99"/>
    <w:semiHidden/>
    <w:rsid w:val="00F27270"/>
    <w:pPr>
      <w:tabs>
        <w:tab w:val="right" w:pos="9637"/>
      </w:tabs>
      <w:spacing w:line="285" w:lineRule="auto"/>
      <w:outlineLvl w:val="0"/>
    </w:pPr>
    <w:rPr>
      <w:sz w:val="20"/>
      <w:lang w:eastAsia="en-US"/>
    </w:rPr>
  </w:style>
  <w:style w:type="paragraph" w:styleId="ListContinue">
    <w:name w:val="List Continue"/>
    <w:basedOn w:val="Normal"/>
    <w:rsid w:val="00F27270"/>
    <w:pPr>
      <w:tabs>
        <w:tab w:val="right" w:pos="9637"/>
      </w:tabs>
      <w:spacing w:after="120" w:line="285" w:lineRule="auto"/>
      <w:ind w:left="360"/>
      <w:outlineLvl w:val="0"/>
    </w:pPr>
    <w:rPr>
      <w:lang w:eastAsia="en-US"/>
    </w:rPr>
  </w:style>
  <w:style w:type="paragraph" w:styleId="BalloonText">
    <w:name w:val="Balloon Text"/>
    <w:basedOn w:val="Normal"/>
    <w:link w:val="BalloonTextChar"/>
    <w:uiPriority w:val="99"/>
    <w:rsid w:val="00FE34D7"/>
    <w:rPr>
      <w:rFonts w:ascii="Tahoma" w:hAnsi="Tahoma" w:cs="Tahoma"/>
      <w:sz w:val="16"/>
      <w:szCs w:val="16"/>
    </w:rPr>
  </w:style>
  <w:style w:type="character" w:customStyle="1" w:styleId="CharChar">
    <w:name w:val="Char Char"/>
    <w:basedOn w:val="DefaultParagraphFont"/>
    <w:rsid w:val="00F27270"/>
    <w:rPr>
      <w:sz w:val="22"/>
      <w:lang w:val="en-GB" w:eastAsia="en-GB" w:bidi="ar-SA"/>
    </w:rPr>
  </w:style>
  <w:style w:type="paragraph" w:customStyle="1" w:styleId="StyleBodyTextIndentLeft2cm">
    <w:name w:val="Style Body Text Indent + Left:  2 cm"/>
    <w:basedOn w:val="BlockText"/>
    <w:rsid w:val="00F27270"/>
    <w:pPr>
      <w:tabs>
        <w:tab w:val="left" w:pos="2835"/>
        <w:tab w:val="left" w:pos="3402"/>
      </w:tabs>
      <w:ind w:left="1134"/>
    </w:pPr>
  </w:style>
  <w:style w:type="paragraph" w:customStyle="1" w:styleId="REQUIREMENTCONTINUED">
    <w:name w:val="REQUIREMENT CONTINUED"/>
    <w:basedOn w:val="BlockText"/>
    <w:rsid w:val="00F27270"/>
    <w:pPr>
      <w:tabs>
        <w:tab w:val="left" w:pos="2835"/>
        <w:tab w:val="left" w:pos="3402"/>
      </w:tabs>
      <w:ind w:left="1134"/>
    </w:pPr>
  </w:style>
  <w:style w:type="character" w:customStyle="1" w:styleId="CharChar3">
    <w:name w:val="Char Char3"/>
    <w:basedOn w:val="DefaultParagraphFont"/>
    <w:rsid w:val="00F27270"/>
    <w:rPr>
      <w:rFonts w:ascii="Times" w:hAnsi="Times"/>
      <w:b/>
      <w:kern w:val="28"/>
      <w:sz w:val="24"/>
      <w:lang w:val="en-GB" w:eastAsia="en-US" w:bidi="ar-SA"/>
    </w:rPr>
  </w:style>
  <w:style w:type="paragraph" w:customStyle="1" w:styleId="point">
    <w:name w:val="point"/>
    <w:basedOn w:val="Normal"/>
    <w:rsid w:val="00F27270"/>
    <w:pPr>
      <w:tabs>
        <w:tab w:val="left" w:pos="879"/>
        <w:tab w:val="left" w:pos="1440"/>
        <w:tab w:val="left" w:pos="8640"/>
        <w:tab w:val="right" w:pos="9637"/>
      </w:tabs>
      <w:spacing w:before="120" w:after="120" w:line="288" w:lineRule="auto"/>
      <w:ind w:left="879" w:hanging="879"/>
      <w:outlineLvl w:val="0"/>
    </w:pPr>
    <w:rPr>
      <w:lang w:eastAsia="en-US"/>
    </w:rPr>
  </w:style>
  <w:style w:type="paragraph" w:customStyle="1" w:styleId="HeadingD1">
    <w:name w:val="Heading D1"/>
    <w:basedOn w:val="Normal"/>
    <w:rsid w:val="00F27270"/>
    <w:pPr>
      <w:numPr>
        <w:numId w:val="6"/>
      </w:numPr>
      <w:tabs>
        <w:tab w:val="clear" w:pos="360"/>
        <w:tab w:val="left" w:pos="851"/>
        <w:tab w:val="right" w:pos="9637"/>
      </w:tabs>
      <w:spacing w:before="240" w:after="120" w:line="288" w:lineRule="auto"/>
      <w:outlineLvl w:val="0"/>
    </w:pPr>
    <w:rPr>
      <w:b/>
      <w:bCs/>
      <w:sz w:val="24"/>
      <w:szCs w:val="24"/>
      <w:lang w:eastAsia="en-US"/>
    </w:rPr>
  </w:style>
  <w:style w:type="character" w:styleId="CommentReference">
    <w:name w:val="annotation reference"/>
    <w:basedOn w:val="DefaultParagraphFont"/>
    <w:rsid w:val="00F27270"/>
    <w:rPr>
      <w:sz w:val="16"/>
      <w:szCs w:val="16"/>
    </w:rPr>
  </w:style>
  <w:style w:type="paragraph" w:styleId="CommentSubject">
    <w:name w:val="annotation subject"/>
    <w:basedOn w:val="CommentText"/>
    <w:next w:val="CommentText"/>
    <w:semiHidden/>
    <w:rsid w:val="00F27270"/>
    <w:pPr>
      <w:tabs>
        <w:tab w:val="clear" w:pos="9637"/>
      </w:tabs>
      <w:spacing w:line="240" w:lineRule="auto"/>
      <w:outlineLvl w:val="9"/>
    </w:pPr>
    <w:rPr>
      <w:b/>
      <w:bCs/>
      <w:lang w:eastAsia="en-GB"/>
    </w:rPr>
  </w:style>
  <w:style w:type="character" w:customStyle="1" w:styleId="MandatoryChar">
    <w:name w:val="Mandatory Char"/>
    <w:basedOn w:val="CharChar"/>
    <w:rsid w:val="00F27270"/>
    <w:rPr>
      <w:sz w:val="22"/>
      <w:lang w:val="en-GB" w:eastAsia="en-GB" w:bidi="ar-SA"/>
    </w:rPr>
  </w:style>
  <w:style w:type="character" w:customStyle="1" w:styleId="Heading4Char">
    <w:name w:val="Heading 4 Char"/>
    <w:link w:val="Heading4"/>
    <w:uiPriority w:val="99"/>
    <w:rsid w:val="00FE34D7"/>
    <w:rPr>
      <w:rFonts w:ascii="Calibri" w:eastAsia="Cambria" w:hAnsi="Calibri" w:cs="Calibri"/>
      <w:b/>
      <w:bCs/>
      <w:i/>
      <w:iCs/>
      <w:sz w:val="22"/>
      <w:szCs w:val="22"/>
    </w:rPr>
  </w:style>
  <w:style w:type="paragraph" w:customStyle="1" w:styleId="TACHeading2">
    <w:name w:val="TAC_Heading 2"/>
    <w:basedOn w:val="Heading2"/>
    <w:next w:val="BodyText"/>
    <w:rsid w:val="00F27270"/>
    <w:pPr>
      <w:tabs>
        <w:tab w:val="left" w:pos="567"/>
      </w:tabs>
      <w:spacing w:before="120" w:after="120" w:line="288" w:lineRule="auto"/>
      <w:ind w:left="567" w:hanging="567"/>
    </w:pPr>
    <w:rPr>
      <w:bCs w:val="0"/>
      <w:szCs w:val="22"/>
      <w:lang w:eastAsia="en-US"/>
    </w:rPr>
  </w:style>
  <w:style w:type="paragraph" w:customStyle="1" w:styleId="HeadingB1">
    <w:name w:val="Heading B1"/>
    <w:basedOn w:val="Normal"/>
    <w:rsid w:val="00F27270"/>
    <w:pPr>
      <w:numPr>
        <w:numId w:val="7"/>
      </w:numPr>
      <w:tabs>
        <w:tab w:val="clear" w:pos="432"/>
        <w:tab w:val="left" w:pos="567"/>
        <w:tab w:val="right" w:pos="9637"/>
      </w:tabs>
      <w:spacing w:before="120" w:after="240" w:line="288" w:lineRule="auto"/>
      <w:ind w:left="0" w:firstLine="0"/>
      <w:outlineLvl w:val="0"/>
    </w:pPr>
    <w:rPr>
      <w:b/>
      <w:bCs/>
      <w:lang w:eastAsia="en-US"/>
    </w:rPr>
  </w:style>
  <w:style w:type="paragraph" w:customStyle="1" w:styleId="HeadingB2">
    <w:name w:val="Heading B2"/>
    <w:basedOn w:val="HeadingB1"/>
    <w:rsid w:val="00F27270"/>
    <w:pPr>
      <w:keepNext/>
      <w:numPr>
        <w:ilvl w:val="1"/>
      </w:numPr>
      <w:tabs>
        <w:tab w:val="clear" w:pos="576"/>
        <w:tab w:val="clear" w:pos="9637"/>
        <w:tab w:val="right" w:pos="567"/>
        <w:tab w:val="right" w:pos="9356"/>
      </w:tabs>
      <w:spacing w:after="120"/>
      <w:ind w:left="454" w:hanging="360"/>
    </w:pPr>
  </w:style>
  <w:style w:type="character" w:customStyle="1" w:styleId="MandatoryChar1">
    <w:name w:val="Mandatory Char1"/>
    <w:basedOn w:val="BlockTextChar"/>
    <w:link w:val="Mandatory"/>
    <w:rsid w:val="00F27270"/>
    <w:rPr>
      <w:rFonts w:ascii="Cambria" w:eastAsia="Cambria" w:hAnsi="Cambria" w:cs="Cambria"/>
      <w:sz w:val="22"/>
      <w:szCs w:val="22"/>
      <w:lang w:val="en-GB" w:eastAsia="en-GB" w:bidi="ar-SA"/>
    </w:rPr>
  </w:style>
  <w:style w:type="character" w:customStyle="1" w:styleId="RequestedChar1">
    <w:name w:val="Requested Char1"/>
    <w:basedOn w:val="BodyTextChar"/>
    <w:link w:val="Requested"/>
    <w:rsid w:val="00F27270"/>
    <w:rPr>
      <w:rFonts w:ascii="Cambria" w:eastAsia="Cambria" w:hAnsi="Cambria" w:cs="Cambria"/>
      <w:sz w:val="22"/>
      <w:szCs w:val="22"/>
      <w:lang w:val="en-GB" w:eastAsia="en-GB" w:bidi="ar-SA"/>
    </w:rPr>
  </w:style>
  <w:style w:type="paragraph" w:styleId="DocumentMap">
    <w:name w:val="Document Map"/>
    <w:basedOn w:val="Normal"/>
    <w:semiHidden/>
    <w:rsid w:val="00F27270"/>
    <w:pPr>
      <w:shd w:val="clear" w:color="auto" w:fill="000080"/>
    </w:pPr>
    <w:rPr>
      <w:rFonts w:ascii="Tahoma" w:hAnsi="Tahoma" w:cs="Tahoma"/>
      <w:sz w:val="20"/>
    </w:rPr>
  </w:style>
  <w:style w:type="paragraph" w:styleId="TableofFigures">
    <w:name w:val="table of figures"/>
    <w:basedOn w:val="Normal"/>
    <w:next w:val="Normal"/>
    <w:uiPriority w:val="99"/>
    <w:rsid w:val="00F27270"/>
  </w:style>
  <w:style w:type="character" w:styleId="FollowedHyperlink">
    <w:name w:val="FollowedHyperlink"/>
    <w:basedOn w:val="DefaultParagraphFont"/>
    <w:rsid w:val="00F27270"/>
    <w:rPr>
      <w:color w:val="800080"/>
      <w:u w:val="single"/>
    </w:rPr>
  </w:style>
  <w:style w:type="paragraph" w:customStyle="1" w:styleId="ITT-heading21">
    <w:name w:val="ITT-heading21"/>
    <w:basedOn w:val="BodyText"/>
    <w:next w:val="BodyText"/>
    <w:rsid w:val="003B7F7B"/>
    <w:pPr>
      <w:keepNext/>
      <w:keepLines/>
      <w:tabs>
        <w:tab w:val="num" w:pos="851"/>
      </w:tabs>
      <w:ind w:left="851" w:hanging="851"/>
    </w:pPr>
    <w:rPr>
      <w:b/>
    </w:rPr>
  </w:style>
  <w:style w:type="paragraph" w:customStyle="1" w:styleId="ITT-heading22">
    <w:name w:val="ITT-heading22"/>
    <w:basedOn w:val="BodyText"/>
    <w:next w:val="BodyText"/>
    <w:rsid w:val="00A51F53"/>
    <w:pPr>
      <w:keepNext/>
      <w:keepLines/>
      <w:tabs>
        <w:tab w:val="num" w:pos="851"/>
      </w:tabs>
      <w:ind w:left="851" w:hanging="851"/>
    </w:pPr>
    <w:rPr>
      <w:b/>
    </w:rPr>
  </w:style>
  <w:style w:type="paragraph" w:customStyle="1" w:styleId="ITT-heading31">
    <w:name w:val="ITT-heading31"/>
    <w:basedOn w:val="BodyText"/>
    <w:next w:val="BodyText"/>
    <w:rsid w:val="00A51F53"/>
    <w:pPr>
      <w:keepNext/>
      <w:keepLines/>
      <w:tabs>
        <w:tab w:val="num" w:pos="851"/>
      </w:tabs>
      <w:ind w:left="851" w:hanging="851"/>
    </w:pPr>
    <w:rPr>
      <w:i/>
    </w:rPr>
  </w:style>
  <w:style w:type="character" w:customStyle="1" w:styleId="ITT-heading3Char1">
    <w:name w:val="ITT-heading3 Char1"/>
    <w:basedOn w:val="CharChar4"/>
    <w:rsid w:val="00A51F53"/>
    <w:rPr>
      <w:i/>
      <w:sz w:val="22"/>
      <w:lang w:val="en-GB" w:eastAsia="en-GB" w:bidi="ar-SA"/>
    </w:rPr>
  </w:style>
  <w:style w:type="character" w:styleId="PlaceholderText">
    <w:name w:val="Placeholder Text"/>
    <w:basedOn w:val="DefaultParagraphFont"/>
    <w:uiPriority w:val="99"/>
    <w:semiHidden/>
    <w:rsid w:val="00FE34D7"/>
    <w:rPr>
      <w:color w:val="808080"/>
    </w:rPr>
  </w:style>
  <w:style w:type="paragraph" w:customStyle="1" w:styleId="ECnormal">
    <w:name w:val="ECnormal"/>
    <w:basedOn w:val="Normal"/>
    <w:uiPriority w:val="99"/>
    <w:rsid w:val="00FE34D7"/>
    <w:pPr>
      <w:jc w:val="both"/>
    </w:pPr>
  </w:style>
  <w:style w:type="character" w:customStyle="1" w:styleId="Heading5Char">
    <w:name w:val="Heading 5 Char"/>
    <w:link w:val="Heading5"/>
    <w:uiPriority w:val="99"/>
    <w:rsid w:val="00FE34D7"/>
    <w:rPr>
      <w:rFonts w:ascii="Calibri" w:eastAsia="Cambria" w:hAnsi="Calibri" w:cs="Calibri"/>
      <w:sz w:val="22"/>
      <w:szCs w:val="22"/>
    </w:rPr>
  </w:style>
  <w:style w:type="character" w:customStyle="1" w:styleId="Heading6Char">
    <w:name w:val="Heading 6 Char"/>
    <w:link w:val="Heading6"/>
    <w:uiPriority w:val="99"/>
    <w:rsid w:val="00FE34D7"/>
    <w:rPr>
      <w:rFonts w:ascii="Calibri" w:eastAsia="Cambria" w:hAnsi="Calibri" w:cs="Calibri"/>
      <w:i/>
      <w:iCs/>
      <w:sz w:val="22"/>
      <w:szCs w:val="22"/>
    </w:rPr>
  </w:style>
  <w:style w:type="character" w:customStyle="1" w:styleId="Heading7Char">
    <w:name w:val="Heading 7 Char"/>
    <w:basedOn w:val="DefaultParagraphFont"/>
    <w:link w:val="Heading7"/>
    <w:rsid w:val="00A216D5"/>
    <w:rPr>
      <w:rFonts w:ascii="Book Antiqua" w:eastAsia="Cambria" w:hAnsi="Book Antiqua" w:cs="Cambria"/>
      <w:sz w:val="22"/>
      <w:szCs w:val="22"/>
    </w:rPr>
  </w:style>
  <w:style w:type="character" w:customStyle="1" w:styleId="Heading8Char">
    <w:name w:val="Heading 8 Char"/>
    <w:basedOn w:val="DefaultParagraphFont"/>
    <w:link w:val="Heading8"/>
    <w:rsid w:val="00A216D5"/>
    <w:rPr>
      <w:rFonts w:ascii="Book Antiqua" w:eastAsia="Cambria" w:hAnsi="Book Antiqua" w:cs="Cambria"/>
      <w:sz w:val="22"/>
      <w:szCs w:val="22"/>
    </w:rPr>
  </w:style>
  <w:style w:type="character" w:customStyle="1" w:styleId="Heading9Char">
    <w:name w:val="Heading 9 Char"/>
    <w:basedOn w:val="DefaultParagraphFont"/>
    <w:link w:val="Heading9"/>
    <w:rsid w:val="00A216D5"/>
    <w:rPr>
      <w:rFonts w:ascii="Book Antiqua" w:eastAsia="Cambria" w:hAnsi="Book Antiqua" w:cs="Cambria"/>
      <w:sz w:val="22"/>
      <w:szCs w:val="22"/>
    </w:rPr>
  </w:style>
  <w:style w:type="paragraph" w:styleId="ListNumber0">
    <w:name w:val="List Number"/>
    <w:basedOn w:val="Normal"/>
    <w:rsid w:val="00A216D5"/>
    <w:pPr>
      <w:tabs>
        <w:tab w:val="left" w:pos="1418"/>
      </w:tabs>
      <w:spacing w:after="120" w:line="288" w:lineRule="auto"/>
      <w:ind w:left="1418" w:hanging="1418"/>
      <w:outlineLvl w:val="0"/>
    </w:pPr>
    <w:rPr>
      <w:lang w:eastAsia="en-US"/>
    </w:rPr>
  </w:style>
  <w:style w:type="paragraph" w:styleId="ListBullet4">
    <w:name w:val="List Bullet 4"/>
    <w:basedOn w:val="Normal"/>
    <w:autoRedefine/>
    <w:rsid w:val="00A216D5"/>
    <w:pPr>
      <w:tabs>
        <w:tab w:val="num" w:pos="1440"/>
        <w:tab w:val="right" w:pos="9637"/>
      </w:tabs>
      <w:spacing w:line="287" w:lineRule="auto"/>
      <w:ind w:left="1440" w:hanging="360"/>
      <w:outlineLvl w:val="0"/>
    </w:pPr>
    <w:rPr>
      <w:lang w:eastAsia="en-US"/>
    </w:rPr>
  </w:style>
  <w:style w:type="paragraph" w:styleId="Date">
    <w:name w:val="Date"/>
    <w:basedOn w:val="Normal"/>
    <w:next w:val="Normal"/>
    <w:link w:val="DateChar"/>
    <w:rsid w:val="00A216D5"/>
    <w:pPr>
      <w:tabs>
        <w:tab w:val="right" w:pos="9637"/>
      </w:tabs>
      <w:spacing w:line="287" w:lineRule="auto"/>
      <w:outlineLvl w:val="0"/>
    </w:pPr>
    <w:rPr>
      <w:lang w:eastAsia="en-US"/>
    </w:rPr>
  </w:style>
  <w:style w:type="character" w:customStyle="1" w:styleId="DateChar">
    <w:name w:val="Date Char"/>
    <w:basedOn w:val="DefaultParagraphFont"/>
    <w:link w:val="Date"/>
    <w:rsid w:val="00A216D5"/>
    <w:rPr>
      <w:sz w:val="22"/>
      <w:szCs w:val="22"/>
      <w:lang w:eastAsia="en-US"/>
    </w:rPr>
  </w:style>
  <w:style w:type="paragraph" w:styleId="BodyTextIndent3">
    <w:name w:val="Body Text Indent 3"/>
    <w:basedOn w:val="Normal"/>
    <w:link w:val="BodyTextIndent3Char"/>
    <w:rsid w:val="00A216D5"/>
    <w:pPr>
      <w:tabs>
        <w:tab w:val="left" w:pos="1026"/>
        <w:tab w:val="right" w:pos="9637"/>
      </w:tabs>
      <w:spacing w:line="287" w:lineRule="auto"/>
      <w:ind w:left="989" w:hanging="992"/>
      <w:outlineLvl w:val="0"/>
    </w:pPr>
    <w:rPr>
      <w:lang w:eastAsia="en-US"/>
    </w:rPr>
  </w:style>
  <w:style w:type="character" w:customStyle="1" w:styleId="BodyTextIndent3Char">
    <w:name w:val="Body Text Indent 3 Char"/>
    <w:basedOn w:val="DefaultParagraphFont"/>
    <w:link w:val="BodyTextIndent3"/>
    <w:rsid w:val="00A216D5"/>
    <w:rPr>
      <w:sz w:val="22"/>
      <w:szCs w:val="22"/>
      <w:lang w:eastAsia="en-US"/>
    </w:rPr>
  </w:style>
  <w:style w:type="paragraph" w:styleId="Revision">
    <w:name w:val="Revision"/>
    <w:hidden/>
    <w:uiPriority w:val="99"/>
    <w:semiHidden/>
    <w:rsid w:val="0078659F"/>
    <w:rPr>
      <w:sz w:val="22"/>
    </w:rPr>
  </w:style>
  <w:style w:type="character" w:customStyle="1" w:styleId="HeaderChar">
    <w:name w:val="Header Char"/>
    <w:link w:val="Header"/>
    <w:uiPriority w:val="99"/>
    <w:locked/>
    <w:rsid w:val="00FE34D7"/>
    <w:rPr>
      <w:rFonts w:ascii="Cambria" w:eastAsia="Cambria" w:hAnsi="Cambria" w:cs="Cambria"/>
      <w:sz w:val="22"/>
      <w:szCs w:val="22"/>
    </w:rPr>
  </w:style>
  <w:style w:type="character" w:customStyle="1" w:styleId="FooterChar">
    <w:name w:val="Footer Char"/>
    <w:link w:val="Footer"/>
    <w:locked/>
    <w:rsid w:val="00FE34D7"/>
    <w:rPr>
      <w:rFonts w:ascii="Cambria" w:eastAsia="Cambria" w:hAnsi="Cambria" w:cs="Cambria"/>
      <w:sz w:val="22"/>
      <w:szCs w:val="22"/>
    </w:rPr>
  </w:style>
  <w:style w:type="paragraph" w:customStyle="1" w:styleId="BodyText0">
    <w:name w:val="BodyText"/>
    <w:basedOn w:val="Normal"/>
    <w:link w:val="BodyTextChar10"/>
    <w:uiPriority w:val="99"/>
    <w:rsid w:val="00FE34D7"/>
    <w:pPr>
      <w:spacing w:before="120" w:line="288" w:lineRule="auto"/>
    </w:pPr>
    <w:rPr>
      <w:rFonts w:asciiTheme="majorHAnsi" w:hAnsiTheme="majorHAnsi" w:cs="Times"/>
    </w:rPr>
  </w:style>
  <w:style w:type="character" w:customStyle="1" w:styleId="BodyTextChar10">
    <w:name w:val="BodyText Char1"/>
    <w:link w:val="BodyText0"/>
    <w:uiPriority w:val="99"/>
    <w:rsid w:val="0001725F"/>
    <w:rPr>
      <w:rFonts w:asciiTheme="majorHAnsi" w:eastAsia="Cambria" w:hAnsiTheme="majorHAnsi" w:cs="Times"/>
      <w:sz w:val="22"/>
      <w:szCs w:val="22"/>
    </w:rPr>
  </w:style>
  <w:style w:type="paragraph" w:styleId="ListParagraph">
    <w:name w:val="List Paragraph"/>
    <w:basedOn w:val="Normal"/>
    <w:uiPriority w:val="34"/>
    <w:qFormat/>
    <w:rsid w:val="00FE34D7"/>
    <w:pPr>
      <w:ind w:left="720"/>
    </w:pPr>
  </w:style>
  <w:style w:type="paragraph" w:styleId="TOCHeading">
    <w:name w:val="TOC Heading"/>
    <w:basedOn w:val="Heading1"/>
    <w:next w:val="Normal"/>
    <w:uiPriority w:val="39"/>
    <w:unhideWhenUsed/>
    <w:qFormat/>
    <w:rsid w:val="00872A4E"/>
    <w:pPr>
      <w:spacing w:line="276" w:lineRule="auto"/>
      <w:outlineLvl w:val="9"/>
    </w:pPr>
    <w:rPr>
      <w:rFonts w:asciiTheme="majorHAnsi" w:eastAsiaTheme="majorEastAsia" w:hAnsiTheme="majorHAnsi" w:cstheme="majorBidi"/>
      <w:bCs w:val="0"/>
      <w:color w:val="365F91" w:themeColor="accent1" w:themeShade="BF"/>
      <w:lang w:val="en-US" w:eastAsia="ja-JP"/>
    </w:rPr>
  </w:style>
  <w:style w:type="character" w:customStyle="1" w:styleId="CommentTextChar">
    <w:name w:val="Comment Text Char"/>
    <w:basedOn w:val="DefaultParagraphFont"/>
    <w:link w:val="CommentText"/>
    <w:uiPriority w:val="99"/>
    <w:semiHidden/>
    <w:rsid w:val="00A33207"/>
    <w:rPr>
      <w:lang w:eastAsia="en-US"/>
    </w:rPr>
  </w:style>
  <w:style w:type="character" w:customStyle="1" w:styleId="BodyTextFirstIndentChar">
    <w:name w:val="Body Text First Indent Char"/>
    <w:basedOn w:val="BodyTextChar"/>
    <w:link w:val="BodyTextFirstIndent"/>
    <w:rsid w:val="000F6672"/>
    <w:rPr>
      <w:rFonts w:ascii="Cambria" w:eastAsia="Cambria" w:hAnsi="Cambria" w:cs="Cambria"/>
      <w:sz w:val="22"/>
      <w:szCs w:val="22"/>
      <w:lang w:val="en-GB" w:eastAsia="en-GB" w:bidi="ar-SA"/>
    </w:rPr>
  </w:style>
  <w:style w:type="table" w:customStyle="1" w:styleId="TableGrid1">
    <w:name w:val="Table Grid1"/>
    <w:basedOn w:val="TableNormal"/>
    <w:next w:val="TableGrid"/>
    <w:rsid w:val="00FE34D7"/>
    <w:pPr>
      <w:jc w:val="both"/>
    </w:pPr>
    <w:rPr>
      <w:rFonts w:ascii="Times" w:eastAsia="Cambria" w:hAnsi="Times" w:cs="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273"/>
    <w:pPr>
      <w:autoSpaceDE w:val="0"/>
      <w:autoSpaceDN w:val="0"/>
      <w:adjustRightInd w:val="0"/>
    </w:pPr>
    <w:rPr>
      <w:rFonts w:eastAsiaTheme="minorHAnsi"/>
      <w:color w:val="000000"/>
      <w:sz w:val="24"/>
      <w:szCs w:val="24"/>
      <w:lang w:eastAsia="en-US"/>
    </w:rPr>
  </w:style>
  <w:style w:type="table" w:styleId="ListTable7Colorful-Accent1">
    <w:name w:val="List Table 7 Colorful Accent 1"/>
    <w:basedOn w:val="TableNormal"/>
    <w:uiPriority w:val="52"/>
    <w:rsid w:val="004023F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023F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4">
    <w:name w:val="List Table 1 Light Accent 4"/>
    <w:basedOn w:val="TableNormal"/>
    <w:uiPriority w:val="46"/>
    <w:rsid w:val="004023F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link w:val="Heading2"/>
    <w:uiPriority w:val="99"/>
    <w:rsid w:val="00FE34D7"/>
    <w:rPr>
      <w:rFonts w:ascii="Calibri" w:eastAsia="Cambria" w:hAnsi="Calibri" w:cs="Calibri"/>
      <w:b/>
      <w:bCs/>
      <w:sz w:val="26"/>
      <w:szCs w:val="26"/>
    </w:rPr>
  </w:style>
  <w:style w:type="paragraph" w:customStyle="1" w:styleId="AgendaItemMDR">
    <w:name w:val="Agenda Item MDR"/>
    <w:basedOn w:val="Heading2"/>
    <w:qFormat/>
    <w:rsid w:val="00FE34D7"/>
    <w:pPr>
      <w:spacing w:before="240" w:after="60"/>
    </w:pPr>
    <w:rPr>
      <w:rFonts w:asciiTheme="majorHAnsi" w:hAnsiTheme="majorHAnsi"/>
      <w:color w:val="1F497D" w:themeColor="text2"/>
      <w:sz w:val="24"/>
    </w:rPr>
  </w:style>
  <w:style w:type="paragraph" w:customStyle="1" w:styleId="Heading1NumberedBodytext">
    <w:name w:val="Heading 1 Numbered Bodytext"/>
    <w:basedOn w:val="BodyText"/>
    <w:uiPriority w:val="99"/>
    <w:rsid w:val="00FE34D7"/>
    <w:pPr>
      <w:spacing w:before="240"/>
    </w:pPr>
    <w:rPr>
      <w:rFonts w:ascii="Times" w:hAnsi="Times" w:cs="Times"/>
    </w:rPr>
  </w:style>
  <w:style w:type="paragraph" w:customStyle="1" w:styleId="AgendaSubitemMDR">
    <w:name w:val="Agenda Subitem MDR"/>
    <w:basedOn w:val="Heading1NumberedBodytext"/>
    <w:next w:val="Heading1NumberedBodytext"/>
    <w:qFormat/>
    <w:rsid w:val="00FE34D7"/>
    <w:pPr>
      <w:tabs>
        <w:tab w:val="left" w:pos="851"/>
      </w:tabs>
      <w:spacing w:after="60" w:line="240" w:lineRule="auto"/>
      <w:ind w:left="851"/>
    </w:pPr>
    <w:rPr>
      <w:rFonts w:asciiTheme="majorHAnsi" w:hAnsiTheme="majorHAnsi"/>
      <w:i/>
      <w:color w:val="000000" w:themeColor="text1"/>
      <w:sz w:val="24"/>
    </w:rPr>
  </w:style>
  <w:style w:type="character" w:customStyle="1" w:styleId="BalloonTextChar">
    <w:name w:val="Balloon Text Char"/>
    <w:link w:val="BalloonText"/>
    <w:uiPriority w:val="99"/>
    <w:rsid w:val="00FE34D7"/>
    <w:rPr>
      <w:rFonts w:ascii="Tahoma" w:eastAsia="Cambria" w:hAnsi="Tahoma" w:cs="Tahoma"/>
      <w:sz w:val="16"/>
      <w:szCs w:val="16"/>
    </w:rPr>
  </w:style>
  <w:style w:type="paragraph" w:styleId="BodyTextIndent">
    <w:name w:val="Body Text Indent"/>
    <w:basedOn w:val="Normal"/>
    <w:link w:val="BodyTextIndentChar"/>
    <w:uiPriority w:val="99"/>
    <w:unhideWhenUsed/>
    <w:rsid w:val="00FE34D7"/>
    <w:pPr>
      <w:spacing w:after="120"/>
      <w:ind w:left="283"/>
    </w:pPr>
  </w:style>
  <w:style w:type="character" w:customStyle="1" w:styleId="BodyTextIndentChar">
    <w:name w:val="Body Text Indent Char"/>
    <w:basedOn w:val="DefaultParagraphFont"/>
    <w:link w:val="BodyTextIndent"/>
    <w:uiPriority w:val="99"/>
    <w:rsid w:val="00FE34D7"/>
    <w:rPr>
      <w:rFonts w:ascii="Cambria" w:eastAsia="Cambria" w:hAnsi="Cambria" w:cs="Cambria"/>
      <w:sz w:val="22"/>
      <w:szCs w:val="22"/>
    </w:rPr>
  </w:style>
  <w:style w:type="character" w:customStyle="1" w:styleId="BodyTextFirstIndent2Char">
    <w:name w:val="Body Text First Indent 2 Char"/>
    <w:basedOn w:val="BodyTextIndentChar"/>
    <w:link w:val="BodyTextFirstIndent2"/>
    <w:uiPriority w:val="99"/>
    <w:rsid w:val="00FE34D7"/>
    <w:rPr>
      <w:rFonts w:ascii="Cambria" w:eastAsia="Cambria" w:hAnsi="Cambria" w:cs="Cambria"/>
      <w:sz w:val="22"/>
      <w:szCs w:val="22"/>
    </w:rPr>
  </w:style>
  <w:style w:type="character" w:customStyle="1" w:styleId="BodyTextChar0">
    <w:name w:val="BodyText Char"/>
    <w:uiPriority w:val="99"/>
    <w:rsid w:val="00FE34D7"/>
    <w:rPr>
      <w:rFonts w:ascii="Times" w:hAnsi="Times" w:cs="Times"/>
      <w:sz w:val="20"/>
      <w:szCs w:val="20"/>
    </w:rPr>
  </w:style>
  <w:style w:type="paragraph" w:customStyle="1" w:styleId="BodytextNumbered">
    <w:name w:val="Bodytext Numbered"/>
    <w:basedOn w:val="Heading1NumberedBodytext"/>
    <w:qFormat/>
    <w:rsid w:val="00FE34D7"/>
    <w:pPr>
      <w:numPr>
        <w:numId w:val="9"/>
      </w:numPr>
      <w:tabs>
        <w:tab w:val="left" w:pos="851"/>
      </w:tabs>
    </w:pPr>
    <w:rPr>
      <w:rFonts w:asciiTheme="majorHAnsi" w:hAnsiTheme="majorHAnsi"/>
      <w:color w:val="000000" w:themeColor="text1"/>
    </w:rPr>
  </w:style>
  <w:style w:type="paragraph" w:customStyle="1" w:styleId="Captionfortable">
    <w:name w:val="Caption for table"/>
    <w:basedOn w:val="Caption"/>
    <w:uiPriority w:val="99"/>
    <w:rsid w:val="00FE34D7"/>
    <w:pPr>
      <w:spacing w:before="360" w:after="120"/>
    </w:pPr>
  </w:style>
  <w:style w:type="character" w:customStyle="1" w:styleId="Heading1Char">
    <w:name w:val="Heading 1 Char"/>
    <w:link w:val="Heading1"/>
    <w:uiPriority w:val="9"/>
    <w:rsid w:val="00FE34D7"/>
    <w:rPr>
      <w:rFonts w:ascii="Calibri" w:eastAsia="Cambria" w:hAnsi="Calibri" w:cs="Calibri"/>
      <w:b/>
      <w:bCs/>
      <w:color w:val="445784"/>
      <w:sz w:val="28"/>
      <w:szCs w:val="28"/>
    </w:rPr>
  </w:style>
  <w:style w:type="paragraph" w:customStyle="1" w:styleId="ECAgendaitemdoctitle">
    <w:name w:val="EC Agenda item doc title"/>
    <w:basedOn w:val="Heading1"/>
    <w:qFormat/>
    <w:rsid w:val="00FE34D7"/>
    <w:pPr>
      <w:tabs>
        <w:tab w:val="left" w:pos="1134"/>
        <w:tab w:val="left" w:pos="1843"/>
      </w:tabs>
      <w:spacing w:before="120"/>
      <w:ind w:left="3399" w:hanging="2265"/>
    </w:pPr>
  </w:style>
  <w:style w:type="paragraph" w:customStyle="1" w:styleId="ECBodytext">
    <w:name w:val="EC Body text"/>
    <w:basedOn w:val="BodyText"/>
    <w:qFormat/>
    <w:rsid w:val="00FE34D7"/>
  </w:style>
  <w:style w:type="numbering" w:customStyle="1" w:styleId="EcBulletList">
    <w:name w:val="Ec Bullet List"/>
    <w:uiPriority w:val="99"/>
    <w:rsid w:val="00FE34D7"/>
    <w:pPr>
      <w:numPr>
        <w:numId w:val="10"/>
      </w:numPr>
    </w:pPr>
  </w:style>
  <w:style w:type="paragraph" w:customStyle="1" w:styleId="ECCoverheading">
    <w:name w:val="EC Cover heading"/>
    <w:basedOn w:val="Heading1"/>
    <w:next w:val="ECBodytext"/>
    <w:qFormat/>
    <w:rsid w:val="00FE34D7"/>
    <w:pPr>
      <w:tabs>
        <w:tab w:val="left" w:pos="1134"/>
      </w:tabs>
      <w:ind w:left="1134"/>
    </w:pPr>
  </w:style>
  <w:style w:type="paragraph" w:customStyle="1" w:styleId="ECFigure">
    <w:name w:val="EC Figure"/>
    <w:basedOn w:val="Caption"/>
    <w:qFormat/>
    <w:rsid w:val="00FE34D7"/>
    <w:rPr>
      <w:sz w:val="20"/>
      <w:szCs w:val="20"/>
    </w:rPr>
  </w:style>
  <w:style w:type="paragraph" w:customStyle="1" w:styleId="ECFiguretext">
    <w:name w:val="EC Figure text"/>
    <w:basedOn w:val="ECFigure"/>
    <w:next w:val="ECBodytext"/>
    <w:qFormat/>
    <w:rsid w:val="00FE34D7"/>
    <w:pPr>
      <w:ind w:left="1134"/>
    </w:pPr>
    <w:rPr>
      <w:b w:val="0"/>
    </w:rPr>
  </w:style>
  <w:style w:type="paragraph" w:customStyle="1" w:styleId="Heading1numbered">
    <w:name w:val="Heading 1 numbered"/>
    <w:basedOn w:val="Heading1"/>
    <w:next w:val="BodyText"/>
    <w:link w:val="Heading1numberedChar"/>
    <w:rsid w:val="00FE34D7"/>
    <w:pPr>
      <w:keepLines w:val="0"/>
      <w:numPr>
        <w:numId w:val="17"/>
      </w:numPr>
      <w:tabs>
        <w:tab w:val="left" w:pos="1134"/>
      </w:tabs>
      <w:spacing w:before="360" w:after="120"/>
      <w:jc w:val="both"/>
    </w:pPr>
    <w:rPr>
      <w:rFonts w:ascii="Cambria" w:hAnsi="Cambria"/>
      <w:bCs w:val="0"/>
      <w:kern w:val="28"/>
      <w:lang w:eastAsia="en-US"/>
    </w:rPr>
  </w:style>
  <w:style w:type="character" w:customStyle="1" w:styleId="Heading1numberedChar">
    <w:name w:val="Heading 1 numbered Char"/>
    <w:basedOn w:val="Heading1Char"/>
    <w:link w:val="Heading1numbered"/>
    <w:rsid w:val="00FE34D7"/>
    <w:rPr>
      <w:rFonts w:ascii="Cambria" w:eastAsia="Cambria" w:hAnsi="Cambria" w:cs="Calibri"/>
      <w:b/>
      <w:bCs w:val="0"/>
      <w:color w:val="445784"/>
      <w:kern w:val="28"/>
      <w:sz w:val="28"/>
      <w:szCs w:val="28"/>
      <w:lang w:eastAsia="en-US"/>
    </w:rPr>
  </w:style>
  <w:style w:type="paragraph" w:customStyle="1" w:styleId="ECHeading1numbered">
    <w:name w:val="EC Heading 1 numbered"/>
    <w:basedOn w:val="Heading1numbered"/>
    <w:next w:val="ECBodytext"/>
    <w:qFormat/>
    <w:rsid w:val="00FE34D7"/>
    <w:pPr>
      <w:numPr>
        <w:numId w:val="11"/>
      </w:numPr>
      <w:jc w:val="left"/>
    </w:pPr>
    <w:rPr>
      <w:rFonts w:eastAsia="Times New Roman" w:cs="Times New Roman"/>
      <w:color w:val="1F497D"/>
      <w:kern w:val="0"/>
    </w:rPr>
  </w:style>
  <w:style w:type="paragraph" w:customStyle="1" w:styleId="Heading2numbered">
    <w:name w:val="Heading 2 numbered"/>
    <w:basedOn w:val="Heading2"/>
    <w:next w:val="BodyText"/>
    <w:rsid w:val="00FE34D7"/>
    <w:pPr>
      <w:keepLines w:val="0"/>
      <w:numPr>
        <w:ilvl w:val="1"/>
        <w:numId w:val="17"/>
      </w:numPr>
      <w:tabs>
        <w:tab w:val="left" w:pos="1134"/>
      </w:tabs>
      <w:spacing w:before="240" w:after="60"/>
      <w:jc w:val="both"/>
    </w:pPr>
    <w:rPr>
      <w:rFonts w:ascii="Cambria" w:eastAsia="Times New Roman" w:hAnsi="Cambria" w:cs="Times New Roman"/>
      <w:bCs w:val="0"/>
      <w:color w:val="445784"/>
      <w:sz w:val="24"/>
      <w:szCs w:val="20"/>
      <w:lang w:eastAsia="en-US"/>
    </w:rPr>
  </w:style>
  <w:style w:type="paragraph" w:customStyle="1" w:styleId="ECHeading2numbered">
    <w:name w:val="EC Heading 2 numbered"/>
    <w:basedOn w:val="Heading2numbered"/>
    <w:next w:val="ECBodytext"/>
    <w:qFormat/>
    <w:rsid w:val="00FE34D7"/>
    <w:pPr>
      <w:numPr>
        <w:ilvl w:val="0"/>
        <w:numId w:val="12"/>
      </w:numPr>
      <w:jc w:val="left"/>
    </w:pPr>
    <w:rPr>
      <w:color w:val="1F497D" w:themeColor="text2"/>
    </w:rPr>
  </w:style>
  <w:style w:type="paragraph" w:customStyle="1" w:styleId="ECHeading3">
    <w:name w:val="EC Heading 3"/>
    <w:basedOn w:val="Normal"/>
    <w:next w:val="ECBodytext"/>
    <w:qFormat/>
    <w:rsid w:val="00FE34D7"/>
    <w:pPr>
      <w:keepNext/>
      <w:tabs>
        <w:tab w:val="left" w:pos="1134"/>
      </w:tabs>
      <w:spacing w:before="240" w:after="120"/>
      <w:ind w:left="1134"/>
    </w:pPr>
    <w:rPr>
      <w:b/>
      <w:bCs/>
      <w:color w:val="003366"/>
    </w:rPr>
  </w:style>
  <w:style w:type="character" w:customStyle="1" w:styleId="Heading3Char">
    <w:name w:val="Heading 3 Char"/>
    <w:link w:val="Heading3"/>
    <w:uiPriority w:val="99"/>
    <w:rsid w:val="00FE34D7"/>
    <w:rPr>
      <w:rFonts w:asciiTheme="majorHAnsi" w:eastAsia="Cambria" w:hAnsiTheme="majorHAnsi" w:cs="Calibri"/>
      <w:b/>
      <w:bCs/>
      <w:color w:val="445784"/>
      <w:sz w:val="24"/>
      <w:szCs w:val="22"/>
    </w:rPr>
  </w:style>
  <w:style w:type="paragraph" w:customStyle="1" w:styleId="ECHeading3Numbered">
    <w:name w:val="EC Heading 3 Numbered"/>
    <w:basedOn w:val="Heading3"/>
    <w:link w:val="ECHeading3NumberedChar"/>
    <w:qFormat/>
    <w:rsid w:val="00FE34D7"/>
    <w:pPr>
      <w:numPr>
        <w:numId w:val="13"/>
      </w:numPr>
      <w:spacing w:before="240" w:after="60"/>
    </w:pPr>
    <w:rPr>
      <w:lang w:val="en-US" w:eastAsia="en-US"/>
    </w:rPr>
  </w:style>
  <w:style w:type="character" w:customStyle="1" w:styleId="ECHeading3NumberedChar">
    <w:name w:val="EC Heading 3 Numbered Char"/>
    <w:basedOn w:val="Heading3Char"/>
    <w:link w:val="ECHeading3Numbered"/>
    <w:rsid w:val="00FE34D7"/>
    <w:rPr>
      <w:rFonts w:asciiTheme="majorHAnsi" w:eastAsia="Cambria" w:hAnsiTheme="majorHAnsi" w:cs="Calibri"/>
      <w:b/>
      <w:bCs/>
      <w:color w:val="445784"/>
      <w:sz w:val="24"/>
      <w:szCs w:val="22"/>
      <w:lang w:val="en-US" w:eastAsia="en-US"/>
    </w:rPr>
  </w:style>
  <w:style w:type="numbering" w:customStyle="1" w:styleId="EcNumberedList">
    <w:name w:val="Ec Numbered List"/>
    <w:uiPriority w:val="99"/>
    <w:rsid w:val="00FE34D7"/>
    <w:pPr>
      <w:numPr>
        <w:numId w:val="14"/>
      </w:numPr>
    </w:pPr>
  </w:style>
  <w:style w:type="paragraph" w:customStyle="1" w:styleId="ECQuotation">
    <w:name w:val="EC Quotation"/>
    <w:basedOn w:val="ECBodytext"/>
    <w:next w:val="ECBodytext"/>
    <w:qFormat/>
    <w:rsid w:val="00FE34D7"/>
    <w:pPr>
      <w:ind w:left="1701"/>
    </w:pPr>
    <w:rPr>
      <w:i/>
      <w:iCs/>
    </w:rPr>
  </w:style>
  <w:style w:type="paragraph" w:customStyle="1" w:styleId="EcTableHeading">
    <w:name w:val="Ec Table Heading"/>
    <w:basedOn w:val="BodyText"/>
    <w:qFormat/>
    <w:rsid w:val="00FE34D7"/>
    <w:pPr>
      <w:jc w:val="both"/>
    </w:pPr>
    <w:rPr>
      <w:b/>
      <w:sz w:val="20"/>
      <w:lang w:val="en-US"/>
    </w:rPr>
  </w:style>
  <w:style w:type="character" w:styleId="Emphasis">
    <w:name w:val="Emphasis"/>
    <w:uiPriority w:val="99"/>
    <w:qFormat/>
    <w:rsid w:val="00FE34D7"/>
    <w:rPr>
      <w:rFonts w:ascii="Cambria" w:hAnsi="Cambria" w:cs="Cambria"/>
      <w:i/>
      <w:iCs/>
    </w:rPr>
  </w:style>
  <w:style w:type="character" w:styleId="EndnoteReference">
    <w:name w:val="endnote reference"/>
    <w:uiPriority w:val="99"/>
    <w:rsid w:val="00FE34D7"/>
    <w:rPr>
      <w:rFonts w:ascii="Cambria" w:hAnsi="Cambria" w:cs="Cambria"/>
      <w:vertAlign w:val="superscript"/>
    </w:rPr>
  </w:style>
  <w:style w:type="paragraph" w:styleId="EndnoteText">
    <w:name w:val="endnote text"/>
    <w:basedOn w:val="Normal"/>
    <w:link w:val="EndnoteTextChar"/>
    <w:uiPriority w:val="99"/>
    <w:rsid w:val="00FE34D7"/>
    <w:pPr>
      <w:pBdr>
        <w:top w:val="single" w:sz="4" w:space="1" w:color="1F497D" w:themeColor="text2"/>
      </w:pBdr>
    </w:pPr>
    <w:rPr>
      <w:sz w:val="20"/>
      <w:szCs w:val="20"/>
    </w:rPr>
  </w:style>
  <w:style w:type="character" w:customStyle="1" w:styleId="EndnoteTextChar">
    <w:name w:val="Endnote Text Char"/>
    <w:link w:val="EndnoteText"/>
    <w:uiPriority w:val="99"/>
    <w:rsid w:val="00FE34D7"/>
    <w:rPr>
      <w:rFonts w:ascii="Cambria" w:eastAsia="Cambria" w:hAnsi="Cambria" w:cs="Cambria"/>
    </w:rPr>
  </w:style>
  <w:style w:type="paragraph" w:customStyle="1" w:styleId="Figures">
    <w:name w:val="Figures"/>
    <w:basedOn w:val="Normal"/>
    <w:uiPriority w:val="99"/>
    <w:rsid w:val="00FE34D7"/>
    <w:pPr>
      <w:jc w:val="right"/>
    </w:pPr>
  </w:style>
  <w:style w:type="character" w:customStyle="1" w:styleId="FiguresChar">
    <w:name w:val="Figures Char"/>
    <w:uiPriority w:val="99"/>
    <w:rsid w:val="00FE34D7"/>
    <w:rPr>
      <w:rFonts w:ascii="Cambria" w:hAnsi="Cambria" w:cs="Cambria"/>
    </w:rPr>
  </w:style>
  <w:style w:type="character" w:customStyle="1" w:styleId="FootnoteTextChar">
    <w:name w:val="Footnote Text Char"/>
    <w:link w:val="FootnoteText"/>
    <w:uiPriority w:val="99"/>
    <w:rsid w:val="00FE34D7"/>
    <w:rPr>
      <w:rFonts w:ascii="Times" w:eastAsia="Cambria" w:hAnsi="Times" w:cs="Times"/>
    </w:rPr>
  </w:style>
  <w:style w:type="paragraph" w:customStyle="1" w:styleId="Heading">
    <w:name w:val="Heading"/>
    <w:basedOn w:val="Normal"/>
    <w:qFormat/>
    <w:rsid w:val="00FE34D7"/>
    <w:pPr>
      <w:pBdr>
        <w:bottom w:val="single" w:sz="8" w:space="1" w:color="auto"/>
      </w:pBdr>
    </w:pPr>
    <w:rPr>
      <w:rFonts w:ascii="Calibri" w:hAnsi="Calibri" w:cs="Calibri"/>
      <w:b/>
      <w:bCs/>
      <w:color w:val="1F497D"/>
      <w:sz w:val="40"/>
      <w:szCs w:val="40"/>
    </w:rPr>
  </w:style>
  <w:style w:type="paragraph" w:customStyle="1" w:styleId="Heading1NumberedFC">
    <w:name w:val="Heading 1 Numbered FC"/>
    <w:basedOn w:val="BodyText"/>
    <w:next w:val="BlockText"/>
    <w:rsid w:val="00FE34D7"/>
    <w:pPr>
      <w:keepNext/>
      <w:numPr>
        <w:numId w:val="16"/>
      </w:numPr>
      <w:spacing w:before="240"/>
    </w:pPr>
    <w:rPr>
      <w:b/>
    </w:rPr>
  </w:style>
  <w:style w:type="paragraph" w:customStyle="1" w:styleId="Heading2NumberedBodytext">
    <w:name w:val="Heading 2 Numbered Bodytext"/>
    <w:basedOn w:val="BodyText"/>
    <w:rsid w:val="00FE34D7"/>
    <w:pPr>
      <w:numPr>
        <w:ilvl w:val="1"/>
        <w:numId w:val="15"/>
      </w:numPr>
      <w:spacing w:before="240"/>
    </w:pPr>
  </w:style>
  <w:style w:type="character" w:customStyle="1" w:styleId="Heading2numberedCharChar">
    <w:name w:val="Heading 2 numbered Char Char"/>
    <w:uiPriority w:val="99"/>
    <w:rsid w:val="00FE34D7"/>
    <w:rPr>
      <w:rFonts w:ascii="Cambria" w:hAnsi="Cambria" w:cs="Cambria"/>
      <w:b/>
      <w:bCs/>
      <w:sz w:val="20"/>
      <w:szCs w:val="20"/>
    </w:rPr>
  </w:style>
  <w:style w:type="paragraph" w:customStyle="1" w:styleId="Heading2NumberedFC">
    <w:name w:val="Heading 2 Numbered FC"/>
    <w:basedOn w:val="BodyText"/>
    <w:next w:val="BodyText"/>
    <w:rsid w:val="00FE34D7"/>
    <w:pPr>
      <w:keepNext/>
      <w:numPr>
        <w:ilvl w:val="1"/>
        <w:numId w:val="16"/>
      </w:numPr>
    </w:pPr>
  </w:style>
  <w:style w:type="paragraph" w:customStyle="1" w:styleId="Heading3numbered">
    <w:name w:val="Heading 3 numbered"/>
    <w:basedOn w:val="Heading3"/>
    <w:next w:val="BodyText"/>
    <w:rsid w:val="00FE34D7"/>
    <w:pPr>
      <w:keepLines w:val="0"/>
      <w:numPr>
        <w:ilvl w:val="2"/>
        <w:numId w:val="17"/>
      </w:numPr>
      <w:spacing w:before="240" w:after="60"/>
      <w:jc w:val="both"/>
    </w:pPr>
    <w:rPr>
      <w:rFonts w:ascii="Cambria" w:eastAsia="Times New Roman" w:hAnsi="Cambria" w:cs="Times New Roman"/>
      <w:bCs w:val="0"/>
      <w:szCs w:val="20"/>
      <w:lang w:eastAsia="en-US"/>
    </w:rPr>
  </w:style>
  <w:style w:type="paragraph" w:customStyle="1" w:styleId="Heading3NumberedBodytext">
    <w:name w:val="Heading 3 Numbered Bodytext"/>
    <w:basedOn w:val="BodyText"/>
    <w:rsid w:val="00FE34D7"/>
    <w:pPr>
      <w:numPr>
        <w:ilvl w:val="2"/>
        <w:numId w:val="15"/>
      </w:numPr>
      <w:spacing w:before="240"/>
    </w:pPr>
    <w:rPr>
      <w:i/>
    </w:rPr>
  </w:style>
  <w:style w:type="paragraph" w:customStyle="1" w:styleId="Heading3NumberedFC">
    <w:name w:val="Heading 3 Numbered FC"/>
    <w:basedOn w:val="BodyText"/>
    <w:rsid w:val="00FE34D7"/>
    <w:pPr>
      <w:keepNext/>
      <w:numPr>
        <w:ilvl w:val="2"/>
        <w:numId w:val="16"/>
      </w:numPr>
      <w:spacing w:before="240"/>
    </w:pPr>
    <w:rPr>
      <w:i/>
    </w:rPr>
  </w:style>
  <w:style w:type="paragraph" w:customStyle="1" w:styleId="Heading4numbered">
    <w:name w:val="Heading 4 numbered"/>
    <w:basedOn w:val="Heading4"/>
    <w:next w:val="BodyText"/>
    <w:uiPriority w:val="99"/>
    <w:rsid w:val="00FE34D7"/>
    <w:pPr>
      <w:keepLines w:val="0"/>
      <w:numPr>
        <w:ilvl w:val="3"/>
        <w:numId w:val="17"/>
      </w:numPr>
      <w:spacing w:before="240" w:after="60"/>
      <w:jc w:val="both"/>
    </w:pPr>
    <w:rPr>
      <w:rFonts w:ascii="Times" w:hAnsi="Times" w:cs="Times"/>
      <w:sz w:val="24"/>
      <w:szCs w:val="24"/>
    </w:rPr>
  </w:style>
  <w:style w:type="character" w:customStyle="1" w:styleId="HeadingChar">
    <w:name w:val="Heading Char"/>
    <w:rsid w:val="00FE34D7"/>
    <w:rPr>
      <w:rFonts w:ascii="Calibri" w:hAnsi="Calibri" w:cs="Calibri"/>
      <w:b/>
      <w:bCs/>
      <w:color w:val="1F497D"/>
      <w:sz w:val="36"/>
      <w:szCs w:val="36"/>
      <w:lang w:eastAsia="en-GB"/>
    </w:rPr>
  </w:style>
  <w:style w:type="paragraph" w:styleId="IntenseQuote">
    <w:name w:val="Intense Quote"/>
    <w:basedOn w:val="Normal"/>
    <w:next w:val="Normal"/>
    <w:link w:val="IntenseQuoteChar"/>
    <w:uiPriority w:val="99"/>
    <w:qFormat/>
    <w:rsid w:val="00FE34D7"/>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sid w:val="00FE34D7"/>
    <w:rPr>
      <w:rFonts w:ascii="Cambria" w:eastAsia="Cambria" w:hAnsi="Cambria" w:cs="Cambria"/>
      <w:b/>
      <w:bCs/>
      <w:i/>
      <w:iCs/>
      <w:sz w:val="22"/>
      <w:szCs w:val="22"/>
    </w:rPr>
  </w:style>
  <w:style w:type="numbering" w:customStyle="1" w:styleId="LeftAlignedBullet">
    <w:name w:val="Left Aligned Bullet"/>
    <w:uiPriority w:val="99"/>
    <w:rsid w:val="00FE34D7"/>
    <w:pPr>
      <w:numPr>
        <w:numId w:val="19"/>
      </w:numPr>
    </w:pPr>
  </w:style>
  <w:style w:type="numbering" w:customStyle="1" w:styleId="LeftAlignedNumbered">
    <w:name w:val="Left Aligned Numbered"/>
    <w:uiPriority w:val="99"/>
    <w:rsid w:val="00FE34D7"/>
    <w:pPr>
      <w:numPr>
        <w:numId w:val="20"/>
      </w:numPr>
    </w:pPr>
  </w:style>
  <w:style w:type="paragraph" w:customStyle="1" w:styleId="NewFCBodyText">
    <w:name w:val="New FC Body Text"/>
    <w:basedOn w:val="Normal"/>
    <w:uiPriority w:val="99"/>
    <w:rsid w:val="00FE34D7"/>
    <w:pPr>
      <w:spacing w:before="120" w:after="120" w:line="288" w:lineRule="auto"/>
      <w:ind w:left="2694"/>
      <w:jc w:val="both"/>
    </w:pPr>
    <w:rPr>
      <w:rFonts w:ascii="Times" w:hAnsi="Times" w:cs="Times"/>
    </w:rPr>
  </w:style>
  <w:style w:type="character" w:customStyle="1" w:styleId="NewFCBodyTextChar">
    <w:name w:val="New FC Body Text Char"/>
    <w:uiPriority w:val="99"/>
    <w:rsid w:val="00FE34D7"/>
    <w:rPr>
      <w:rFonts w:ascii="Times" w:hAnsi="Times" w:cs="Times"/>
      <w:sz w:val="20"/>
      <w:szCs w:val="20"/>
    </w:rPr>
  </w:style>
  <w:style w:type="paragraph" w:styleId="NoSpacing">
    <w:name w:val="No Spacing"/>
    <w:uiPriority w:val="99"/>
    <w:qFormat/>
    <w:rsid w:val="00FE34D7"/>
    <w:pPr>
      <w:ind w:left="1134"/>
    </w:pPr>
    <w:rPr>
      <w:rFonts w:ascii="Cambria" w:eastAsia="Cambria" w:hAnsi="Cambria" w:cs="Cambria"/>
      <w:sz w:val="22"/>
      <w:szCs w:val="22"/>
      <w:lang w:eastAsia="en-US"/>
    </w:rPr>
  </w:style>
  <w:style w:type="character" w:customStyle="1" w:styleId="st">
    <w:name w:val="st"/>
    <w:uiPriority w:val="99"/>
    <w:rsid w:val="00FE34D7"/>
    <w:rPr>
      <w:rFonts w:ascii="Cambria" w:hAnsi="Cambria" w:cs="Cambria"/>
    </w:rPr>
  </w:style>
  <w:style w:type="paragraph" w:customStyle="1" w:styleId="SubHeading">
    <w:name w:val="Sub Heading"/>
    <w:basedOn w:val="Normal"/>
    <w:uiPriority w:val="99"/>
    <w:rsid w:val="00FE34D7"/>
    <w:pPr>
      <w:pBdr>
        <w:bottom w:val="single" w:sz="8" w:space="1" w:color="auto"/>
      </w:pBdr>
    </w:pPr>
    <w:rPr>
      <w:rFonts w:ascii="Calibri" w:hAnsi="Calibri" w:cs="Calibri"/>
      <w:color w:val="1F497D"/>
      <w:sz w:val="28"/>
      <w:szCs w:val="28"/>
    </w:rPr>
  </w:style>
  <w:style w:type="character" w:customStyle="1" w:styleId="SubHeadingChar">
    <w:name w:val="Sub Heading Char"/>
    <w:uiPriority w:val="99"/>
    <w:rsid w:val="00FE34D7"/>
    <w:rPr>
      <w:rFonts w:ascii="Calibri" w:hAnsi="Calibri" w:cs="Calibri"/>
      <w:color w:val="1F497D"/>
      <w:sz w:val="28"/>
      <w:szCs w:val="28"/>
    </w:rPr>
  </w:style>
  <w:style w:type="paragraph" w:styleId="Subtitle">
    <w:name w:val="Subtitle"/>
    <w:basedOn w:val="Normal"/>
    <w:next w:val="Normal"/>
    <w:link w:val="SubtitleChar"/>
    <w:uiPriority w:val="99"/>
    <w:qFormat/>
    <w:rsid w:val="00FE34D7"/>
    <w:pPr>
      <w:numPr>
        <w:ilvl w:val="1"/>
      </w:numPr>
      <w:ind w:left="1134"/>
    </w:pPr>
    <w:rPr>
      <w:i/>
      <w:iCs/>
      <w:spacing w:val="15"/>
      <w:sz w:val="24"/>
      <w:szCs w:val="24"/>
    </w:rPr>
  </w:style>
  <w:style w:type="character" w:customStyle="1" w:styleId="SubtitleChar">
    <w:name w:val="Subtitle Char"/>
    <w:link w:val="Subtitle"/>
    <w:uiPriority w:val="99"/>
    <w:rsid w:val="00FE34D7"/>
    <w:rPr>
      <w:rFonts w:ascii="Cambria" w:eastAsia="Cambria" w:hAnsi="Cambria" w:cs="Cambria"/>
      <w:i/>
      <w:iCs/>
      <w:spacing w:val="15"/>
      <w:sz w:val="24"/>
      <w:szCs w:val="24"/>
    </w:rPr>
  </w:style>
  <w:style w:type="paragraph" w:customStyle="1" w:styleId="table">
    <w:name w:val="table"/>
    <w:basedOn w:val="BodyText"/>
    <w:uiPriority w:val="99"/>
    <w:rsid w:val="00FE34D7"/>
    <w:pPr>
      <w:spacing w:before="40" w:after="40" w:line="240" w:lineRule="auto"/>
      <w:jc w:val="center"/>
    </w:pPr>
  </w:style>
  <w:style w:type="character" w:customStyle="1" w:styleId="tableChar">
    <w:name w:val="table Char"/>
    <w:uiPriority w:val="99"/>
    <w:rsid w:val="00FE34D7"/>
    <w:rPr>
      <w:rFonts w:ascii="Times" w:hAnsi="Times" w:cs="Times"/>
      <w:sz w:val="20"/>
      <w:szCs w:val="20"/>
    </w:rPr>
  </w:style>
  <w:style w:type="paragraph" w:customStyle="1" w:styleId="TableEntry0">
    <w:name w:val="TableEntry"/>
    <w:basedOn w:val="BodyText"/>
    <w:uiPriority w:val="99"/>
    <w:rsid w:val="00FE34D7"/>
    <w:pPr>
      <w:spacing w:before="40" w:after="40" w:line="240" w:lineRule="auto"/>
    </w:pPr>
    <w:rPr>
      <w:rFonts w:ascii="Helvetica" w:hAnsi="Helvetica" w:cs="Helvetica"/>
      <w:sz w:val="18"/>
      <w:szCs w:val="18"/>
    </w:rPr>
  </w:style>
  <w:style w:type="character" w:customStyle="1" w:styleId="TableEntryChar">
    <w:name w:val="TableEntry Char"/>
    <w:uiPriority w:val="99"/>
    <w:rsid w:val="00FE34D7"/>
    <w:rPr>
      <w:rFonts w:ascii="Helvetica" w:hAnsi="Helvetica" w:cs="Helvetica"/>
      <w:sz w:val="18"/>
      <w:szCs w:val="18"/>
    </w:rPr>
  </w:style>
  <w:style w:type="paragraph" w:customStyle="1" w:styleId="TableEntrysmall">
    <w:name w:val="TableEntry_small"/>
    <w:basedOn w:val="TableEntry0"/>
    <w:uiPriority w:val="99"/>
    <w:rsid w:val="00FE34D7"/>
    <w:rPr>
      <w:sz w:val="16"/>
      <w:szCs w:val="16"/>
    </w:rPr>
  </w:style>
  <w:style w:type="character" w:customStyle="1" w:styleId="TableEntrysmallChar">
    <w:name w:val="TableEntry_small Char"/>
    <w:basedOn w:val="TableEntryChar"/>
    <w:uiPriority w:val="99"/>
    <w:rsid w:val="00FE34D7"/>
    <w:rPr>
      <w:rFonts w:ascii="Helvetica" w:hAnsi="Helvetica" w:cs="Helvetica"/>
      <w:sz w:val="18"/>
      <w:szCs w:val="18"/>
    </w:rPr>
  </w:style>
  <w:style w:type="paragraph" w:styleId="Title">
    <w:name w:val="Title"/>
    <w:basedOn w:val="Normal"/>
    <w:next w:val="Normal"/>
    <w:link w:val="TitleChar"/>
    <w:uiPriority w:val="99"/>
    <w:qFormat/>
    <w:rsid w:val="00FE34D7"/>
    <w:pPr>
      <w:pBdr>
        <w:bottom w:val="single" w:sz="8" w:space="4" w:color="auto"/>
      </w:pBdr>
      <w:spacing w:after="300"/>
    </w:pPr>
    <w:rPr>
      <w:spacing w:val="5"/>
      <w:kern w:val="28"/>
      <w:sz w:val="28"/>
      <w:szCs w:val="28"/>
    </w:rPr>
  </w:style>
  <w:style w:type="character" w:customStyle="1" w:styleId="TitleChar">
    <w:name w:val="Title Char"/>
    <w:link w:val="Title"/>
    <w:uiPriority w:val="99"/>
    <w:rsid w:val="00FE34D7"/>
    <w:rPr>
      <w:rFonts w:ascii="Cambria" w:eastAsia="Cambria" w:hAnsi="Cambria" w:cs="Cambria"/>
      <w:spacing w:val="5"/>
      <w:kern w:val="28"/>
      <w:sz w:val="28"/>
      <w:szCs w:val="28"/>
    </w:rPr>
  </w:style>
  <w:style w:type="paragraph" w:customStyle="1" w:styleId="Bodysubclause">
    <w:name w:val="Body  sub clause"/>
    <w:basedOn w:val="Normal"/>
    <w:rsid w:val="0005590F"/>
    <w:pPr>
      <w:spacing w:before="240" w:after="120" w:line="300" w:lineRule="atLeast"/>
      <w:ind w:left="720"/>
      <w:jc w:val="both"/>
    </w:pPr>
    <w:rPr>
      <w:rFonts w:ascii="Times New Roman" w:eastAsia="Times New Roman" w:hAnsi="Times New Roman" w:cs="Times New Roman"/>
      <w:szCs w:val="20"/>
      <w:lang w:eastAsia="en-US"/>
    </w:rPr>
  </w:style>
  <w:style w:type="table" w:styleId="GridTable1Light-Accent1">
    <w:name w:val="Grid Table 1 Light Accent 1"/>
    <w:basedOn w:val="TableNormal"/>
    <w:uiPriority w:val="46"/>
    <w:rsid w:val="000F59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4346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51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0D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296">
      <w:bodyDiv w:val="1"/>
      <w:marLeft w:val="0"/>
      <w:marRight w:val="0"/>
      <w:marTop w:val="0"/>
      <w:marBottom w:val="0"/>
      <w:divBdr>
        <w:top w:val="none" w:sz="0" w:space="0" w:color="auto"/>
        <w:left w:val="none" w:sz="0" w:space="0" w:color="auto"/>
        <w:bottom w:val="none" w:sz="0" w:space="0" w:color="auto"/>
        <w:right w:val="none" w:sz="0" w:space="0" w:color="auto"/>
      </w:divBdr>
      <w:divsChild>
        <w:div w:id="1003975161">
          <w:marLeft w:val="0"/>
          <w:marRight w:val="0"/>
          <w:marTop w:val="150"/>
          <w:marBottom w:val="0"/>
          <w:divBdr>
            <w:top w:val="none" w:sz="0" w:space="0" w:color="auto"/>
            <w:left w:val="none" w:sz="0" w:space="0" w:color="auto"/>
            <w:bottom w:val="none" w:sz="0" w:space="0" w:color="auto"/>
            <w:right w:val="none" w:sz="0" w:space="0" w:color="auto"/>
          </w:divBdr>
          <w:divsChild>
            <w:div w:id="718557892">
              <w:marLeft w:val="0"/>
              <w:marRight w:val="0"/>
              <w:marTop w:val="0"/>
              <w:marBottom w:val="0"/>
              <w:divBdr>
                <w:top w:val="none" w:sz="0" w:space="0" w:color="auto"/>
                <w:left w:val="none" w:sz="0" w:space="0" w:color="auto"/>
                <w:bottom w:val="none" w:sz="0" w:space="0" w:color="auto"/>
                <w:right w:val="none" w:sz="0" w:space="0" w:color="auto"/>
              </w:divBdr>
            </w:div>
            <w:div w:id="1085954264">
              <w:marLeft w:val="0"/>
              <w:marRight w:val="0"/>
              <w:marTop w:val="0"/>
              <w:marBottom w:val="0"/>
              <w:divBdr>
                <w:top w:val="none" w:sz="0" w:space="0" w:color="auto"/>
                <w:left w:val="none" w:sz="0" w:space="0" w:color="auto"/>
                <w:bottom w:val="none" w:sz="0" w:space="0" w:color="auto"/>
                <w:right w:val="none" w:sz="0" w:space="0" w:color="auto"/>
              </w:divBdr>
            </w:div>
            <w:div w:id="478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FD31-9879-421D-8C85-437871C8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11577</CharactersWithSpaces>
  <SharedDoc>false</SharedDoc>
  <HLinks>
    <vt:vector size="744" baseType="variant">
      <vt:variant>
        <vt:i4>1638409</vt:i4>
      </vt:variant>
      <vt:variant>
        <vt:i4>608</vt:i4>
      </vt:variant>
      <vt:variant>
        <vt:i4>0</vt:i4>
      </vt:variant>
      <vt:variant>
        <vt:i4>5</vt:i4>
      </vt:variant>
      <vt:variant>
        <vt:lpwstr>VOL2_Appendices_final.xml</vt:lpwstr>
      </vt:variant>
      <vt:variant>
        <vt:lpwstr>_Toc162959361#_Toc162959361</vt:lpwstr>
      </vt:variant>
      <vt:variant>
        <vt:i4>1638408</vt:i4>
      </vt:variant>
      <vt:variant>
        <vt:i4>605</vt:i4>
      </vt:variant>
      <vt:variant>
        <vt:i4>0</vt:i4>
      </vt:variant>
      <vt:variant>
        <vt:i4>5</vt:i4>
      </vt:variant>
      <vt:variant>
        <vt:lpwstr>VOL2_Appendices_final.xml</vt:lpwstr>
      </vt:variant>
      <vt:variant>
        <vt:lpwstr>_Toc162959360#_Toc162959360</vt:lpwstr>
      </vt:variant>
      <vt:variant>
        <vt:i4>1638401</vt:i4>
      </vt:variant>
      <vt:variant>
        <vt:i4>602</vt:i4>
      </vt:variant>
      <vt:variant>
        <vt:i4>0</vt:i4>
      </vt:variant>
      <vt:variant>
        <vt:i4>5</vt:i4>
      </vt:variant>
      <vt:variant>
        <vt:lpwstr>VOL2_Appendices_final.xml</vt:lpwstr>
      </vt:variant>
      <vt:variant>
        <vt:lpwstr>_Toc162959359#_Toc162959359</vt:lpwstr>
      </vt:variant>
      <vt:variant>
        <vt:i4>1638400</vt:i4>
      </vt:variant>
      <vt:variant>
        <vt:i4>599</vt:i4>
      </vt:variant>
      <vt:variant>
        <vt:i4>0</vt:i4>
      </vt:variant>
      <vt:variant>
        <vt:i4>5</vt:i4>
      </vt:variant>
      <vt:variant>
        <vt:lpwstr>VOL2_Appendices_final.xml</vt:lpwstr>
      </vt:variant>
      <vt:variant>
        <vt:lpwstr>_Toc162959358#_Toc162959358</vt:lpwstr>
      </vt:variant>
      <vt:variant>
        <vt:i4>1638415</vt:i4>
      </vt:variant>
      <vt:variant>
        <vt:i4>596</vt:i4>
      </vt:variant>
      <vt:variant>
        <vt:i4>0</vt:i4>
      </vt:variant>
      <vt:variant>
        <vt:i4>5</vt:i4>
      </vt:variant>
      <vt:variant>
        <vt:lpwstr>VOL2_Appendices_final.xml</vt:lpwstr>
      </vt:variant>
      <vt:variant>
        <vt:lpwstr>_Toc162959357#_Toc162959357</vt:lpwstr>
      </vt:variant>
      <vt:variant>
        <vt:i4>1638414</vt:i4>
      </vt:variant>
      <vt:variant>
        <vt:i4>593</vt:i4>
      </vt:variant>
      <vt:variant>
        <vt:i4>0</vt:i4>
      </vt:variant>
      <vt:variant>
        <vt:i4>5</vt:i4>
      </vt:variant>
      <vt:variant>
        <vt:lpwstr>VOL2_Appendices_final.xml</vt:lpwstr>
      </vt:variant>
      <vt:variant>
        <vt:lpwstr>_Toc162959356#_Toc162959356</vt:lpwstr>
      </vt:variant>
      <vt:variant>
        <vt:i4>1638413</vt:i4>
      </vt:variant>
      <vt:variant>
        <vt:i4>590</vt:i4>
      </vt:variant>
      <vt:variant>
        <vt:i4>0</vt:i4>
      </vt:variant>
      <vt:variant>
        <vt:i4>5</vt:i4>
      </vt:variant>
      <vt:variant>
        <vt:lpwstr>VOL2_Appendices_final.xml</vt:lpwstr>
      </vt:variant>
      <vt:variant>
        <vt:lpwstr>_Toc162959355#_Toc162959355</vt:lpwstr>
      </vt:variant>
      <vt:variant>
        <vt:i4>1638412</vt:i4>
      </vt:variant>
      <vt:variant>
        <vt:i4>587</vt:i4>
      </vt:variant>
      <vt:variant>
        <vt:i4>0</vt:i4>
      </vt:variant>
      <vt:variant>
        <vt:i4>5</vt:i4>
      </vt:variant>
      <vt:variant>
        <vt:lpwstr>VOL2_Appendices_final.xml</vt:lpwstr>
      </vt:variant>
      <vt:variant>
        <vt:lpwstr>_Toc162959354#_Toc162959354</vt:lpwstr>
      </vt:variant>
      <vt:variant>
        <vt:i4>1638411</vt:i4>
      </vt:variant>
      <vt:variant>
        <vt:i4>584</vt:i4>
      </vt:variant>
      <vt:variant>
        <vt:i4>0</vt:i4>
      </vt:variant>
      <vt:variant>
        <vt:i4>5</vt:i4>
      </vt:variant>
      <vt:variant>
        <vt:lpwstr>VOL2_Appendices_final.xml</vt:lpwstr>
      </vt:variant>
      <vt:variant>
        <vt:lpwstr>_Toc162959353#_Toc162959353</vt:lpwstr>
      </vt:variant>
      <vt:variant>
        <vt:i4>1638410</vt:i4>
      </vt:variant>
      <vt:variant>
        <vt:i4>581</vt:i4>
      </vt:variant>
      <vt:variant>
        <vt:i4>0</vt:i4>
      </vt:variant>
      <vt:variant>
        <vt:i4>5</vt:i4>
      </vt:variant>
      <vt:variant>
        <vt:lpwstr>VOL2_Appendices_final.xml</vt:lpwstr>
      </vt:variant>
      <vt:variant>
        <vt:lpwstr>_Toc162959352#_Toc162959352</vt:lpwstr>
      </vt:variant>
      <vt:variant>
        <vt:i4>1638409</vt:i4>
      </vt:variant>
      <vt:variant>
        <vt:i4>578</vt:i4>
      </vt:variant>
      <vt:variant>
        <vt:i4>0</vt:i4>
      </vt:variant>
      <vt:variant>
        <vt:i4>5</vt:i4>
      </vt:variant>
      <vt:variant>
        <vt:lpwstr>VOL2_Appendices_final.xml</vt:lpwstr>
      </vt:variant>
      <vt:variant>
        <vt:lpwstr>_Toc162959351#_Toc162959351</vt:lpwstr>
      </vt:variant>
      <vt:variant>
        <vt:i4>1638408</vt:i4>
      </vt:variant>
      <vt:variant>
        <vt:i4>575</vt:i4>
      </vt:variant>
      <vt:variant>
        <vt:i4>0</vt:i4>
      </vt:variant>
      <vt:variant>
        <vt:i4>5</vt:i4>
      </vt:variant>
      <vt:variant>
        <vt:lpwstr>VOL2_Appendices_final.xml</vt:lpwstr>
      </vt:variant>
      <vt:variant>
        <vt:lpwstr>_Toc162959350#_Toc162959350</vt:lpwstr>
      </vt:variant>
      <vt:variant>
        <vt:i4>1638401</vt:i4>
      </vt:variant>
      <vt:variant>
        <vt:i4>572</vt:i4>
      </vt:variant>
      <vt:variant>
        <vt:i4>0</vt:i4>
      </vt:variant>
      <vt:variant>
        <vt:i4>5</vt:i4>
      </vt:variant>
      <vt:variant>
        <vt:lpwstr>VOL2_Appendices_final.xml</vt:lpwstr>
      </vt:variant>
      <vt:variant>
        <vt:lpwstr>_Toc162959349#_Toc162959349</vt:lpwstr>
      </vt:variant>
      <vt:variant>
        <vt:i4>1638400</vt:i4>
      </vt:variant>
      <vt:variant>
        <vt:i4>569</vt:i4>
      </vt:variant>
      <vt:variant>
        <vt:i4>0</vt:i4>
      </vt:variant>
      <vt:variant>
        <vt:i4>5</vt:i4>
      </vt:variant>
      <vt:variant>
        <vt:lpwstr>VOL2_Appendices_final.xml</vt:lpwstr>
      </vt:variant>
      <vt:variant>
        <vt:lpwstr>_Toc162959348#_Toc162959348</vt:lpwstr>
      </vt:variant>
      <vt:variant>
        <vt:i4>1638415</vt:i4>
      </vt:variant>
      <vt:variant>
        <vt:i4>566</vt:i4>
      </vt:variant>
      <vt:variant>
        <vt:i4>0</vt:i4>
      </vt:variant>
      <vt:variant>
        <vt:i4>5</vt:i4>
      </vt:variant>
      <vt:variant>
        <vt:lpwstr>VOL2_Appendices_final.xml</vt:lpwstr>
      </vt:variant>
      <vt:variant>
        <vt:lpwstr>_Toc162959347#_Toc162959347</vt:lpwstr>
      </vt:variant>
      <vt:variant>
        <vt:i4>1638414</vt:i4>
      </vt:variant>
      <vt:variant>
        <vt:i4>563</vt:i4>
      </vt:variant>
      <vt:variant>
        <vt:i4>0</vt:i4>
      </vt:variant>
      <vt:variant>
        <vt:i4>5</vt:i4>
      </vt:variant>
      <vt:variant>
        <vt:lpwstr>VOL2_Appendices_final.xml</vt:lpwstr>
      </vt:variant>
      <vt:variant>
        <vt:lpwstr>_Toc162959346#_Toc162959346</vt:lpwstr>
      </vt:variant>
      <vt:variant>
        <vt:i4>1638413</vt:i4>
      </vt:variant>
      <vt:variant>
        <vt:i4>560</vt:i4>
      </vt:variant>
      <vt:variant>
        <vt:i4>0</vt:i4>
      </vt:variant>
      <vt:variant>
        <vt:i4>5</vt:i4>
      </vt:variant>
      <vt:variant>
        <vt:lpwstr>VOL2_Appendices_final.xml</vt:lpwstr>
      </vt:variant>
      <vt:variant>
        <vt:lpwstr>_Toc162959345#_Toc162959345</vt:lpwstr>
      </vt:variant>
      <vt:variant>
        <vt:i4>1638412</vt:i4>
      </vt:variant>
      <vt:variant>
        <vt:i4>557</vt:i4>
      </vt:variant>
      <vt:variant>
        <vt:i4>0</vt:i4>
      </vt:variant>
      <vt:variant>
        <vt:i4>5</vt:i4>
      </vt:variant>
      <vt:variant>
        <vt:lpwstr>VOL2_Appendices_final.xml</vt:lpwstr>
      </vt:variant>
      <vt:variant>
        <vt:lpwstr>_Toc162959344#_Toc162959344</vt:lpwstr>
      </vt:variant>
      <vt:variant>
        <vt:i4>1638411</vt:i4>
      </vt:variant>
      <vt:variant>
        <vt:i4>554</vt:i4>
      </vt:variant>
      <vt:variant>
        <vt:i4>0</vt:i4>
      </vt:variant>
      <vt:variant>
        <vt:i4>5</vt:i4>
      </vt:variant>
      <vt:variant>
        <vt:lpwstr>VOL2_Appendices_final.xml</vt:lpwstr>
      </vt:variant>
      <vt:variant>
        <vt:lpwstr>_Toc162959343#_Toc162959343</vt:lpwstr>
      </vt:variant>
      <vt:variant>
        <vt:i4>1638410</vt:i4>
      </vt:variant>
      <vt:variant>
        <vt:i4>551</vt:i4>
      </vt:variant>
      <vt:variant>
        <vt:i4>0</vt:i4>
      </vt:variant>
      <vt:variant>
        <vt:i4>5</vt:i4>
      </vt:variant>
      <vt:variant>
        <vt:lpwstr>VOL2_Appendices_final.xml</vt:lpwstr>
      </vt:variant>
      <vt:variant>
        <vt:lpwstr>_Toc162959342#_Toc162959342</vt:lpwstr>
      </vt:variant>
      <vt:variant>
        <vt:i4>1638409</vt:i4>
      </vt:variant>
      <vt:variant>
        <vt:i4>548</vt:i4>
      </vt:variant>
      <vt:variant>
        <vt:i4>0</vt:i4>
      </vt:variant>
      <vt:variant>
        <vt:i4>5</vt:i4>
      </vt:variant>
      <vt:variant>
        <vt:lpwstr>VOL2_Appendices_final.xml</vt:lpwstr>
      </vt:variant>
      <vt:variant>
        <vt:lpwstr>_Toc162959341#_Toc162959341</vt:lpwstr>
      </vt:variant>
      <vt:variant>
        <vt:i4>1638408</vt:i4>
      </vt:variant>
      <vt:variant>
        <vt:i4>545</vt:i4>
      </vt:variant>
      <vt:variant>
        <vt:i4>0</vt:i4>
      </vt:variant>
      <vt:variant>
        <vt:i4>5</vt:i4>
      </vt:variant>
      <vt:variant>
        <vt:lpwstr>VOL2_Appendices_final.xml</vt:lpwstr>
      </vt:variant>
      <vt:variant>
        <vt:lpwstr>_Toc162959340#_Toc162959340</vt:lpwstr>
      </vt:variant>
      <vt:variant>
        <vt:i4>1638401</vt:i4>
      </vt:variant>
      <vt:variant>
        <vt:i4>542</vt:i4>
      </vt:variant>
      <vt:variant>
        <vt:i4>0</vt:i4>
      </vt:variant>
      <vt:variant>
        <vt:i4>5</vt:i4>
      </vt:variant>
      <vt:variant>
        <vt:lpwstr>VOL2_Appendices_final.xml</vt:lpwstr>
      </vt:variant>
      <vt:variant>
        <vt:lpwstr>_Toc162959339#_Toc162959339</vt:lpwstr>
      </vt:variant>
      <vt:variant>
        <vt:i4>1638400</vt:i4>
      </vt:variant>
      <vt:variant>
        <vt:i4>539</vt:i4>
      </vt:variant>
      <vt:variant>
        <vt:i4>0</vt:i4>
      </vt:variant>
      <vt:variant>
        <vt:i4>5</vt:i4>
      </vt:variant>
      <vt:variant>
        <vt:lpwstr>VOL2_Appendices_final.xml</vt:lpwstr>
      </vt:variant>
      <vt:variant>
        <vt:lpwstr>_Toc162959338#_Toc162959338</vt:lpwstr>
      </vt:variant>
      <vt:variant>
        <vt:i4>1638415</vt:i4>
      </vt:variant>
      <vt:variant>
        <vt:i4>536</vt:i4>
      </vt:variant>
      <vt:variant>
        <vt:i4>0</vt:i4>
      </vt:variant>
      <vt:variant>
        <vt:i4>5</vt:i4>
      </vt:variant>
      <vt:variant>
        <vt:lpwstr>VOL2_Appendices_final.xml</vt:lpwstr>
      </vt:variant>
      <vt:variant>
        <vt:lpwstr>_Toc162959337#_Toc162959337</vt:lpwstr>
      </vt:variant>
      <vt:variant>
        <vt:i4>1638414</vt:i4>
      </vt:variant>
      <vt:variant>
        <vt:i4>533</vt:i4>
      </vt:variant>
      <vt:variant>
        <vt:i4>0</vt:i4>
      </vt:variant>
      <vt:variant>
        <vt:i4>5</vt:i4>
      </vt:variant>
      <vt:variant>
        <vt:lpwstr>VOL2_Appendices_final.xml</vt:lpwstr>
      </vt:variant>
      <vt:variant>
        <vt:lpwstr>_Toc162959336#_Toc162959336</vt:lpwstr>
      </vt:variant>
      <vt:variant>
        <vt:i4>1638413</vt:i4>
      </vt:variant>
      <vt:variant>
        <vt:i4>530</vt:i4>
      </vt:variant>
      <vt:variant>
        <vt:i4>0</vt:i4>
      </vt:variant>
      <vt:variant>
        <vt:i4>5</vt:i4>
      </vt:variant>
      <vt:variant>
        <vt:lpwstr>VOL2_Appendices_final.xml</vt:lpwstr>
      </vt:variant>
      <vt:variant>
        <vt:lpwstr>_Toc162959335#_Toc162959335</vt:lpwstr>
      </vt:variant>
      <vt:variant>
        <vt:i4>1638412</vt:i4>
      </vt:variant>
      <vt:variant>
        <vt:i4>527</vt:i4>
      </vt:variant>
      <vt:variant>
        <vt:i4>0</vt:i4>
      </vt:variant>
      <vt:variant>
        <vt:i4>5</vt:i4>
      </vt:variant>
      <vt:variant>
        <vt:lpwstr>VOL2_Appendices_final.xml</vt:lpwstr>
      </vt:variant>
      <vt:variant>
        <vt:lpwstr>_Toc162959334#_Toc162959334</vt:lpwstr>
      </vt:variant>
      <vt:variant>
        <vt:i4>1638411</vt:i4>
      </vt:variant>
      <vt:variant>
        <vt:i4>524</vt:i4>
      </vt:variant>
      <vt:variant>
        <vt:i4>0</vt:i4>
      </vt:variant>
      <vt:variant>
        <vt:i4>5</vt:i4>
      </vt:variant>
      <vt:variant>
        <vt:lpwstr>VOL2_Appendices_final.xml</vt:lpwstr>
      </vt:variant>
      <vt:variant>
        <vt:lpwstr>_Toc162959333#_Toc162959333</vt:lpwstr>
      </vt:variant>
      <vt:variant>
        <vt:i4>1638410</vt:i4>
      </vt:variant>
      <vt:variant>
        <vt:i4>521</vt:i4>
      </vt:variant>
      <vt:variant>
        <vt:i4>0</vt:i4>
      </vt:variant>
      <vt:variant>
        <vt:i4>5</vt:i4>
      </vt:variant>
      <vt:variant>
        <vt:lpwstr>VOL2_Appendices_final.xml</vt:lpwstr>
      </vt:variant>
      <vt:variant>
        <vt:lpwstr>_Toc162959332#_Toc162959332</vt:lpwstr>
      </vt:variant>
      <vt:variant>
        <vt:i4>1638409</vt:i4>
      </vt:variant>
      <vt:variant>
        <vt:i4>518</vt:i4>
      </vt:variant>
      <vt:variant>
        <vt:i4>0</vt:i4>
      </vt:variant>
      <vt:variant>
        <vt:i4>5</vt:i4>
      </vt:variant>
      <vt:variant>
        <vt:lpwstr>VOL2_Appendices_final.xml</vt:lpwstr>
      </vt:variant>
      <vt:variant>
        <vt:lpwstr>_Toc162959331#_Toc162959331</vt:lpwstr>
      </vt:variant>
      <vt:variant>
        <vt:i4>1638408</vt:i4>
      </vt:variant>
      <vt:variant>
        <vt:i4>515</vt:i4>
      </vt:variant>
      <vt:variant>
        <vt:i4>0</vt:i4>
      </vt:variant>
      <vt:variant>
        <vt:i4>5</vt:i4>
      </vt:variant>
      <vt:variant>
        <vt:lpwstr>VOL2_Appendices_final.xml</vt:lpwstr>
      </vt:variant>
      <vt:variant>
        <vt:lpwstr>_Toc162959330#_Toc162959330</vt:lpwstr>
      </vt:variant>
      <vt:variant>
        <vt:i4>1638401</vt:i4>
      </vt:variant>
      <vt:variant>
        <vt:i4>512</vt:i4>
      </vt:variant>
      <vt:variant>
        <vt:i4>0</vt:i4>
      </vt:variant>
      <vt:variant>
        <vt:i4>5</vt:i4>
      </vt:variant>
      <vt:variant>
        <vt:lpwstr>VOL2_Appendices_final.xml</vt:lpwstr>
      </vt:variant>
      <vt:variant>
        <vt:lpwstr>_Toc162959329#_Toc162959329</vt:lpwstr>
      </vt:variant>
      <vt:variant>
        <vt:i4>1638400</vt:i4>
      </vt:variant>
      <vt:variant>
        <vt:i4>509</vt:i4>
      </vt:variant>
      <vt:variant>
        <vt:i4>0</vt:i4>
      </vt:variant>
      <vt:variant>
        <vt:i4>5</vt:i4>
      </vt:variant>
      <vt:variant>
        <vt:lpwstr>VOL2_Appendices_final.xml</vt:lpwstr>
      </vt:variant>
      <vt:variant>
        <vt:lpwstr>_Toc162959328#_Toc162959328</vt:lpwstr>
      </vt:variant>
      <vt:variant>
        <vt:i4>1638415</vt:i4>
      </vt:variant>
      <vt:variant>
        <vt:i4>506</vt:i4>
      </vt:variant>
      <vt:variant>
        <vt:i4>0</vt:i4>
      </vt:variant>
      <vt:variant>
        <vt:i4>5</vt:i4>
      </vt:variant>
      <vt:variant>
        <vt:lpwstr>VOL2_Appendices_final.xml</vt:lpwstr>
      </vt:variant>
      <vt:variant>
        <vt:lpwstr>_Toc162959327#_Toc162959327</vt:lpwstr>
      </vt:variant>
      <vt:variant>
        <vt:i4>1638414</vt:i4>
      </vt:variant>
      <vt:variant>
        <vt:i4>503</vt:i4>
      </vt:variant>
      <vt:variant>
        <vt:i4>0</vt:i4>
      </vt:variant>
      <vt:variant>
        <vt:i4>5</vt:i4>
      </vt:variant>
      <vt:variant>
        <vt:lpwstr>VOL2_Appendices_final.xml</vt:lpwstr>
      </vt:variant>
      <vt:variant>
        <vt:lpwstr>_Toc162959326#_Toc162959326</vt:lpwstr>
      </vt:variant>
      <vt:variant>
        <vt:i4>1638413</vt:i4>
      </vt:variant>
      <vt:variant>
        <vt:i4>500</vt:i4>
      </vt:variant>
      <vt:variant>
        <vt:i4>0</vt:i4>
      </vt:variant>
      <vt:variant>
        <vt:i4>5</vt:i4>
      </vt:variant>
      <vt:variant>
        <vt:lpwstr>VOL2_Appendices_final.xml</vt:lpwstr>
      </vt:variant>
      <vt:variant>
        <vt:lpwstr>_Toc162959325#_Toc162959325</vt:lpwstr>
      </vt:variant>
      <vt:variant>
        <vt:i4>1638412</vt:i4>
      </vt:variant>
      <vt:variant>
        <vt:i4>497</vt:i4>
      </vt:variant>
      <vt:variant>
        <vt:i4>0</vt:i4>
      </vt:variant>
      <vt:variant>
        <vt:i4>5</vt:i4>
      </vt:variant>
      <vt:variant>
        <vt:lpwstr>VOL2_Appendices_final.xml</vt:lpwstr>
      </vt:variant>
      <vt:variant>
        <vt:lpwstr>_Toc162959324#_Toc162959324</vt:lpwstr>
      </vt:variant>
      <vt:variant>
        <vt:i4>1638411</vt:i4>
      </vt:variant>
      <vt:variant>
        <vt:i4>494</vt:i4>
      </vt:variant>
      <vt:variant>
        <vt:i4>0</vt:i4>
      </vt:variant>
      <vt:variant>
        <vt:i4>5</vt:i4>
      </vt:variant>
      <vt:variant>
        <vt:lpwstr>VOL2_Appendices_final.xml</vt:lpwstr>
      </vt:variant>
      <vt:variant>
        <vt:lpwstr>_Toc162959323#_Toc162959323</vt:lpwstr>
      </vt:variant>
      <vt:variant>
        <vt:i4>1638410</vt:i4>
      </vt:variant>
      <vt:variant>
        <vt:i4>491</vt:i4>
      </vt:variant>
      <vt:variant>
        <vt:i4>0</vt:i4>
      </vt:variant>
      <vt:variant>
        <vt:i4>5</vt:i4>
      </vt:variant>
      <vt:variant>
        <vt:lpwstr>VOL2_Appendices_final.xml</vt:lpwstr>
      </vt:variant>
      <vt:variant>
        <vt:lpwstr>_Toc162959322#_Toc162959322</vt:lpwstr>
      </vt:variant>
      <vt:variant>
        <vt:i4>1638409</vt:i4>
      </vt:variant>
      <vt:variant>
        <vt:i4>488</vt:i4>
      </vt:variant>
      <vt:variant>
        <vt:i4>0</vt:i4>
      </vt:variant>
      <vt:variant>
        <vt:i4>5</vt:i4>
      </vt:variant>
      <vt:variant>
        <vt:lpwstr>VOL2_Appendices_final.xml</vt:lpwstr>
      </vt:variant>
      <vt:variant>
        <vt:lpwstr>_Toc162959321#_Toc162959321</vt:lpwstr>
      </vt:variant>
      <vt:variant>
        <vt:i4>1638408</vt:i4>
      </vt:variant>
      <vt:variant>
        <vt:i4>485</vt:i4>
      </vt:variant>
      <vt:variant>
        <vt:i4>0</vt:i4>
      </vt:variant>
      <vt:variant>
        <vt:i4>5</vt:i4>
      </vt:variant>
      <vt:variant>
        <vt:lpwstr>VOL2_Appendices_final.xml</vt:lpwstr>
      </vt:variant>
      <vt:variant>
        <vt:lpwstr>_Toc162959320#_Toc162959320</vt:lpwstr>
      </vt:variant>
      <vt:variant>
        <vt:i4>1638401</vt:i4>
      </vt:variant>
      <vt:variant>
        <vt:i4>482</vt:i4>
      </vt:variant>
      <vt:variant>
        <vt:i4>0</vt:i4>
      </vt:variant>
      <vt:variant>
        <vt:i4>5</vt:i4>
      </vt:variant>
      <vt:variant>
        <vt:lpwstr>VOL2_Appendices_final.xml</vt:lpwstr>
      </vt:variant>
      <vt:variant>
        <vt:lpwstr>_Toc162959319#_Toc162959319</vt:lpwstr>
      </vt:variant>
      <vt:variant>
        <vt:i4>1638400</vt:i4>
      </vt:variant>
      <vt:variant>
        <vt:i4>479</vt:i4>
      </vt:variant>
      <vt:variant>
        <vt:i4>0</vt:i4>
      </vt:variant>
      <vt:variant>
        <vt:i4>5</vt:i4>
      </vt:variant>
      <vt:variant>
        <vt:lpwstr>VOL2_Appendices_final.xml</vt:lpwstr>
      </vt:variant>
      <vt:variant>
        <vt:lpwstr>_Toc162959318#_Toc162959318</vt:lpwstr>
      </vt:variant>
      <vt:variant>
        <vt:i4>1638415</vt:i4>
      </vt:variant>
      <vt:variant>
        <vt:i4>476</vt:i4>
      </vt:variant>
      <vt:variant>
        <vt:i4>0</vt:i4>
      </vt:variant>
      <vt:variant>
        <vt:i4>5</vt:i4>
      </vt:variant>
      <vt:variant>
        <vt:lpwstr>VOL2_Appendices_final.xml</vt:lpwstr>
      </vt:variant>
      <vt:variant>
        <vt:lpwstr>_Toc162959317#_Toc162959317</vt:lpwstr>
      </vt:variant>
      <vt:variant>
        <vt:i4>1638414</vt:i4>
      </vt:variant>
      <vt:variant>
        <vt:i4>473</vt:i4>
      </vt:variant>
      <vt:variant>
        <vt:i4>0</vt:i4>
      </vt:variant>
      <vt:variant>
        <vt:i4>5</vt:i4>
      </vt:variant>
      <vt:variant>
        <vt:lpwstr>VOL2_Appendices_final.xml</vt:lpwstr>
      </vt:variant>
      <vt:variant>
        <vt:lpwstr>_Toc162959316#_Toc162959316</vt:lpwstr>
      </vt:variant>
      <vt:variant>
        <vt:i4>1638413</vt:i4>
      </vt:variant>
      <vt:variant>
        <vt:i4>470</vt:i4>
      </vt:variant>
      <vt:variant>
        <vt:i4>0</vt:i4>
      </vt:variant>
      <vt:variant>
        <vt:i4>5</vt:i4>
      </vt:variant>
      <vt:variant>
        <vt:lpwstr>VOL2_Appendices_final.xml</vt:lpwstr>
      </vt:variant>
      <vt:variant>
        <vt:lpwstr>_Toc162959315#_Toc162959315</vt:lpwstr>
      </vt:variant>
      <vt:variant>
        <vt:i4>1638412</vt:i4>
      </vt:variant>
      <vt:variant>
        <vt:i4>467</vt:i4>
      </vt:variant>
      <vt:variant>
        <vt:i4>0</vt:i4>
      </vt:variant>
      <vt:variant>
        <vt:i4>5</vt:i4>
      </vt:variant>
      <vt:variant>
        <vt:lpwstr>VOL2_Appendices_final.xml</vt:lpwstr>
      </vt:variant>
      <vt:variant>
        <vt:lpwstr>_Toc162959314#_Toc162959314</vt:lpwstr>
      </vt:variant>
      <vt:variant>
        <vt:i4>1638454</vt:i4>
      </vt:variant>
      <vt:variant>
        <vt:i4>458</vt:i4>
      </vt:variant>
      <vt:variant>
        <vt:i4>0</vt:i4>
      </vt:variant>
      <vt:variant>
        <vt:i4>5</vt:i4>
      </vt:variant>
      <vt:variant>
        <vt:lpwstr/>
      </vt:variant>
      <vt:variant>
        <vt:lpwstr>_Toc162956071</vt:lpwstr>
      </vt:variant>
      <vt:variant>
        <vt:i4>1638454</vt:i4>
      </vt:variant>
      <vt:variant>
        <vt:i4>452</vt:i4>
      </vt:variant>
      <vt:variant>
        <vt:i4>0</vt:i4>
      </vt:variant>
      <vt:variant>
        <vt:i4>5</vt:i4>
      </vt:variant>
      <vt:variant>
        <vt:lpwstr/>
      </vt:variant>
      <vt:variant>
        <vt:lpwstr>_Toc162956070</vt:lpwstr>
      </vt:variant>
      <vt:variant>
        <vt:i4>1572918</vt:i4>
      </vt:variant>
      <vt:variant>
        <vt:i4>446</vt:i4>
      </vt:variant>
      <vt:variant>
        <vt:i4>0</vt:i4>
      </vt:variant>
      <vt:variant>
        <vt:i4>5</vt:i4>
      </vt:variant>
      <vt:variant>
        <vt:lpwstr/>
      </vt:variant>
      <vt:variant>
        <vt:lpwstr>_Toc162956069</vt:lpwstr>
      </vt:variant>
      <vt:variant>
        <vt:i4>1572918</vt:i4>
      </vt:variant>
      <vt:variant>
        <vt:i4>440</vt:i4>
      </vt:variant>
      <vt:variant>
        <vt:i4>0</vt:i4>
      </vt:variant>
      <vt:variant>
        <vt:i4>5</vt:i4>
      </vt:variant>
      <vt:variant>
        <vt:lpwstr/>
      </vt:variant>
      <vt:variant>
        <vt:lpwstr>_Toc162956068</vt:lpwstr>
      </vt:variant>
      <vt:variant>
        <vt:i4>1572918</vt:i4>
      </vt:variant>
      <vt:variant>
        <vt:i4>434</vt:i4>
      </vt:variant>
      <vt:variant>
        <vt:i4>0</vt:i4>
      </vt:variant>
      <vt:variant>
        <vt:i4>5</vt:i4>
      </vt:variant>
      <vt:variant>
        <vt:lpwstr/>
      </vt:variant>
      <vt:variant>
        <vt:lpwstr>_Toc162956067</vt:lpwstr>
      </vt:variant>
      <vt:variant>
        <vt:i4>1572918</vt:i4>
      </vt:variant>
      <vt:variant>
        <vt:i4>428</vt:i4>
      </vt:variant>
      <vt:variant>
        <vt:i4>0</vt:i4>
      </vt:variant>
      <vt:variant>
        <vt:i4>5</vt:i4>
      </vt:variant>
      <vt:variant>
        <vt:lpwstr/>
      </vt:variant>
      <vt:variant>
        <vt:lpwstr>_Toc162956066</vt:lpwstr>
      </vt:variant>
      <vt:variant>
        <vt:i4>1572918</vt:i4>
      </vt:variant>
      <vt:variant>
        <vt:i4>422</vt:i4>
      </vt:variant>
      <vt:variant>
        <vt:i4>0</vt:i4>
      </vt:variant>
      <vt:variant>
        <vt:i4>5</vt:i4>
      </vt:variant>
      <vt:variant>
        <vt:lpwstr/>
      </vt:variant>
      <vt:variant>
        <vt:lpwstr>_Toc162956065</vt:lpwstr>
      </vt:variant>
      <vt:variant>
        <vt:i4>1572918</vt:i4>
      </vt:variant>
      <vt:variant>
        <vt:i4>416</vt:i4>
      </vt:variant>
      <vt:variant>
        <vt:i4>0</vt:i4>
      </vt:variant>
      <vt:variant>
        <vt:i4>5</vt:i4>
      </vt:variant>
      <vt:variant>
        <vt:lpwstr/>
      </vt:variant>
      <vt:variant>
        <vt:lpwstr>_Toc162956064</vt:lpwstr>
      </vt:variant>
      <vt:variant>
        <vt:i4>1572918</vt:i4>
      </vt:variant>
      <vt:variant>
        <vt:i4>410</vt:i4>
      </vt:variant>
      <vt:variant>
        <vt:i4>0</vt:i4>
      </vt:variant>
      <vt:variant>
        <vt:i4>5</vt:i4>
      </vt:variant>
      <vt:variant>
        <vt:lpwstr/>
      </vt:variant>
      <vt:variant>
        <vt:lpwstr>_Toc162956063</vt:lpwstr>
      </vt:variant>
      <vt:variant>
        <vt:i4>1572918</vt:i4>
      </vt:variant>
      <vt:variant>
        <vt:i4>404</vt:i4>
      </vt:variant>
      <vt:variant>
        <vt:i4>0</vt:i4>
      </vt:variant>
      <vt:variant>
        <vt:i4>5</vt:i4>
      </vt:variant>
      <vt:variant>
        <vt:lpwstr/>
      </vt:variant>
      <vt:variant>
        <vt:lpwstr>_Toc162956062</vt:lpwstr>
      </vt:variant>
      <vt:variant>
        <vt:i4>1572918</vt:i4>
      </vt:variant>
      <vt:variant>
        <vt:i4>398</vt:i4>
      </vt:variant>
      <vt:variant>
        <vt:i4>0</vt:i4>
      </vt:variant>
      <vt:variant>
        <vt:i4>5</vt:i4>
      </vt:variant>
      <vt:variant>
        <vt:lpwstr/>
      </vt:variant>
      <vt:variant>
        <vt:lpwstr>_Toc162956061</vt:lpwstr>
      </vt:variant>
      <vt:variant>
        <vt:i4>1572918</vt:i4>
      </vt:variant>
      <vt:variant>
        <vt:i4>392</vt:i4>
      </vt:variant>
      <vt:variant>
        <vt:i4>0</vt:i4>
      </vt:variant>
      <vt:variant>
        <vt:i4>5</vt:i4>
      </vt:variant>
      <vt:variant>
        <vt:lpwstr/>
      </vt:variant>
      <vt:variant>
        <vt:lpwstr>_Toc162956060</vt:lpwstr>
      </vt:variant>
      <vt:variant>
        <vt:i4>1769526</vt:i4>
      </vt:variant>
      <vt:variant>
        <vt:i4>386</vt:i4>
      </vt:variant>
      <vt:variant>
        <vt:i4>0</vt:i4>
      </vt:variant>
      <vt:variant>
        <vt:i4>5</vt:i4>
      </vt:variant>
      <vt:variant>
        <vt:lpwstr/>
      </vt:variant>
      <vt:variant>
        <vt:lpwstr>_Toc162956059</vt:lpwstr>
      </vt:variant>
      <vt:variant>
        <vt:i4>1769526</vt:i4>
      </vt:variant>
      <vt:variant>
        <vt:i4>380</vt:i4>
      </vt:variant>
      <vt:variant>
        <vt:i4>0</vt:i4>
      </vt:variant>
      <vt:variant>
        <vt:i4>5</vt:i4>
      </vt:variant>
      <vt:variant>
        <vt:lpwstr/>
      </vt:variant>
      <vt:variant>
        <vt:lpwstr>_Toc162956058</vt:lpwstr>
      </vt:variant>
      <vt:variant>
        <vt:i4>1769526</vt:i4>
      </vt:variant>
      <vt:variant>
        <vt:i4>374</vt:i4>
      </vt:variant>
      <vt:variant>
        <vt:i4>0</vt:i4>
      </vt:variant>
      <vt:variant>
        <vt:i4>5</vt:i4>
      </vt:variant>
      <vt:variant>
        <vt:lpwstr/>
      </vt:variant>
      <vt:variant>
        <vt:lpwstr>_Toc162956057</vt:lpwstr>
      </vt:variant>
      <vt:variant>
        <vt:i4>1769526</vt:i4>
      </vt:variant>
      <vt:variant>
        <vt:i4>368</vt:i4>
      </vt:variant>
      <vt:variant>
        <vt:i4>0</vt:i4>
      </vt:variant>
      <vt:variant>
        <vt:i4>5</vt:i4>
      </vt:variant>
      <vt:variant>
        <vt:lpwstr/>
      </vt:variant>
      <vt:variant>
        <vt:lpwstr>_Toc162956056</vt:lpwstr>
      </vt:variant>
      <vt:variant>
        <vt:i4>1769526</vt:i4>
      </vt:variant>
      <vt:variant>
        <vt:i4>362</vt:i4>
      </vt:variant>
      <vt:variant>
        <vt:i4>0</vt:i4>
      </vt:variant>
      <vt:variant>
        <vt:i4>5</vt:i4>
      </vt:variant>
      <vt:variant>
        <vt:lpwstr/>
      </vt:variant>
      <vt:variant>
        <vt:lpwstr>_Toc162956055</vt:lpwstr>
      </vt:variant>
      <vt:variant>
        <vt:i4>1769526</vt:i4>
      </vt:variant>
      <vt:variant>
        <vt:i4>356</vt:i4>
      </vt:variant>
      <vt:variant>
        <vt:i4>0</vt:i4>
      </vt:variant>
      <vt:variant>
        <vt:i4>5</vt:i4>
      </vt:variant>
      <vt:variant>
        <vt:lpwstr/>
      </vt:variant>
      <vt:variant>
        <vt:lpwstr>_Toc162956054</vt:lpwstr>
      </vt:variant>
      <vt:variant>
        <vt:i4>1769526</vt:i4>
      </vt:variant>
      <vt:variant>
        <vt:i4>350</vt:i4>
      </vt:variant>
      <vt:variant>
        <vt:i4>0</vt:i4>
      </vt:variant>
      <vt:variant>
        <vt:i4>5</vt:i4>
      </vt:variant>
      <vt:variant>
        <vt:lpwstr/>
      </vt:variant>
      <vt:variant>
        <vt:lpwstr>_Toc162956053</vt:lpwstr>
      </vt:variant>
      <vt:variant>
        <vt:i4>1769526</vt:i4>
      </vt:variant>
      <vt:variant>
        <vt:i4>344</vt:i4>
      </vt:variant>
      <vt:variant>
        <vt:i4>0</vt:i4>
      </vt:variant>
      <vt:variant>
        <vt:i4>5</vt:i4>
      </vt:variant>
      <vt:variant>
        <vt:lpwstr/>
      </vt:variant>
      <vt:variant>
        <vt:lpwstr>_Toc162956052</vt:lpwstr>
      </vt:variant>
      <vt:variant>
        <vt:i4>1769526</vt:i4>
      </vt:variant>
      <vt:variant>
        <vt:i4>338</vt:i4>
      </vt:variant>
      <vt:variant>
        <vt:i4>0</vt:i4>
      </vt:variant>
      <vt:variant>
        <vt:i4>5</vt:i4>
      </vt:variant>
      <vt:variant>
        <vt:lpwstr/>
      </vt:variant>
      <vt:variant>
        <vt:lpwstr>_Toc162956051</vt:lpwstr>
      </vt:variant>
      <vt:variant>
        <vt:i4>1572915</vt:i4>
      </vt:variant>
      <vt:variant>
        <vt:i4>329</vt:i4>
      </vt:variant>
      <vt:variant>
        <vt:i4>0</vt:i4>
      </vt:variant>
      <vt:variant>
        <vt:i4>5</vt:i4>
      </vt:variant>
      <vt:variant>
        <vt:lpwstr/>
      </vt:variant>
      <vt:variant>
        <vt:lpwstr>_Toc162958586</vt:lpwstr>
      </vt:variant>
      <vt:variant>
        <vt:i4>1572915</vt:i4>
      </vt:variant>
      <vt:variant>
        <vt:i4>323</vt:i4>
      </vt:variant>
      <vt:variant>
        <vt:i4>0</vt:i4>
      </vt:variant>
      <vt:variant>
        <vt:i4>5</vt:i4>
      </vt:variant>
      <vt:variant>
        <vt:lpwstr/>
      </vt:variant>
      <vt:variant>
        <vt:lpwstr>_Toc162958585</vt:lpwstr>
      </vt:variant>
      <vt:variant>
        <vt:i4>1572915</vt:i4>
      </vt:variant>
      <vt:variant>
        <vt:i4>317</vt:i4>
      </vt:variant>
      <vt:variant>
        <vt:i4>0</vt:i4>
      </vt:variant>
      <vt:variant>
        <vt:i4>5</vt:i4>
      </vt:variant>
      <vt:variant>
        <vt:lpwstr/>
      </vt:variant>
      <vt:variant>
        <vt:lpwstr>_Toc162958584</vt:lpwstr>
      </vt:variant>
      <vt:variant>
        <vt:i4>1572915</vt:i4>
      </vt:variant>
      <vt:variant>
        <vt:i4>311</vt:i4>
      </vt:variant>
      <vt:variant>
        <vt:i4>0</vt:i4>
      </vt:variant>
      <vt:variant>
        <vt:i4>5</vt:i4>
      </vt:variant>
      <vt:variant>
        <vt:lpwstr/>
      </vt:variant>
      <vt:variant>
        <vt:lpwstr>_Toc162958583</vt:lpwstr>
      </vt:variant>
      <vt:variant>
        <vt:i4>1572915</vt:i4>
      </vt:variant>
      <vt:variant>
        <vt:i4>305</vt:i4>
      </vt:variant>
      <vt:variant>
        <vt:i4>0</vt:i4>
      </vt:variant>
      <vt:variant>
        <vt:i4>5</vt:i4>
      </vt:variant>
      <vt:variant>
        <vt:lpwstr/>
      </vt:variant>
      <vt:variant>
        <vt:lpwstr>_Toc162958582</vt:lpwstr>
      </vt:variant>
      <vt:variant>
        <vt:i4>1572915</vt:i4>
      </vt:variant>
      <vt:variant>
        <vt:i4>299</vt:i4>
      </vt:variant>
      <vt:variant>
        <vt:i4>0</vt:i4>
      </vt:variant>
      <vt:variant>
        <vt:i4>5</vt:i4>
      </vt:variant>
      <vt:variant>
        <vt:lpwstr/>
      </vt:variant>
      <vt:variant>
        <vt:lpwstr>_Toc162958581</vt:lpwstr>
      </vt:variant>
      <vt:variant>
        <vt:i4>1572915</vt:i4>
      </vt:variant>
      <vt:variant>
        <vt:i4>293</vt:i4>
      </vt:variant>
      <vt:variant>
        <vt:i4>0</vt:i4>
      </vt:variant>
      <vt:variant>
        <vt:i4>5</vt:i4>
      </vt:variant>
      <vt:variant>
        <vt:lpwstr/>
      </vt:variant>
      <vt:variant>
        <vt:lpwstr>_Toc162958580</vt:lpwstr>
      </vt:variant>
      <vt:variant>
        <vt:i4>1507379</vt:i4>
      </vt:variant>
      <vt:variant>
        <vt:i4>287</vt:i4>
      </vt:variant>
      <vt:variant>
        <vt:i4>0</vt:i4>
      </vt:variant>
      <vt:variant>
        <vt:i4>5</vt:i4>
      </vt:variant>
      <vt:variant>
        <vt:lpwstr/>
      </vt:variant>
      <vt:variant>
        <vt:lpwstr>_Toc162958579</vt:lpwstr>
      </vt:variant>
      <vt:variant>
        <vt:i4>1507379</vt:i4>
      </vt:variant>
      <vt:variant>
        <vt:i4>281</vt:i4>
      </vt:variant>
      <vt:variant>
        <vt:i4>0</vt:i4>
      </vt:variant>
      <vt:variant>
        <vt:i4>5</vt:i4>
      </vt:variant>
      <vt:variant>
        <vt:lpwstr/>
      </vt:variant>
      <vt:variant>
        <vt:lpwstr>_Toc162958578</vt:lpwstr>
      </vt:variant>
      <vt:variant>
        <vt:i4>1507379</vt:i4>
      </vt:variant>
      <vt:variant>
        <vt:i4>275</vt:i4>
      </vt:variant>
      <vt:variant>
        <vt:i4>0</vt:i4>
      </vt:variant>
      <vt:variant>
        <vt:i4>5</vt:i4>
      </vt:variant>
      <vt:variant>
        <vt:lpwstr/>
      </vt:variant>
      <vt:variant>
        <vt:lpwstr>_Toc162958577</vt:lpwstr>
      </vt:variant>
      <vt:variant>
        <vt:i4>1507379</vt:i4>
      </vt:variant>
      <vt:variant>
        <vt:i4>269</vt:i4>
      </vt:variant>
      <vt:variant>
        <vt:i4>0</vt:i4>
      </vt:variant>
      <vt:variant>
        <vt:i4>5</vt:i4>
      </vt:variant>
      <vt:variant>
        <vt:lpwstr/>
      </vt:variant>
      <vt:variant>
        <vt:lpwstr>_Toc162958576</vt:lpwstr>
      </vt:variant>
      <vt:variant>
        <vt:i4>1507379</vt:i4>
      </vt:variant>
      <vt:variant>
        <vt:i4>263</vt:i4>
      </vt:variant>
      <vt:variant>
        <vt:i4>0</vt:i4>
      </vt:variant>
      <vt:variant>
        <vt:i4>5</vt:i4>
      </vt:variant>
      <vt:variant>
        <vt:lpwstr/>
      </vt:variant>
      <vt:variant>
        <vt:lpwstr>_Toc162958575</vt:lpwstr>
      </vt:variant>
      <vt:variant>
        <vt:i4>1507379</vt:i4>
      </vt:variant>
      <vt:variant>
        <vt:i4>257</vt:i4>
      </vt:variant>
      <vt:variant>
        <vt:i4>0</vt:i4>
      </vt:variant>
      <vt:variant>
        <vt:i4>5</vt:i4>
      </vt:variant>
      <vt:variant>
        <vt:lpwstr/>
      </vt:variant>
      <vt:variant>
        <vt:lpwstr>_Toc162958574</vt:lpwstr>
      </vt:variant>
      <vt:variant>
        <vt:i4>1507379</vt:i4>
      </vt:variant>
      <vt:variant>
        <vt:i4>251</vt:i4>
      </vt:variant>
      <vt:variant>
        <vt:i4>0</vt:i4>
      </vt:variant>
      <vt:variant>
        <vt:i4>5</vt:i4>
      </vt:variant>
      <vt:variant>
        <vt:lpwstr/>
      </vt:variant>
      <vt:variant>
        <vt:lpwstr>_Toc162958573</vt:lpwstr>
      </vt:variant>
      <vt:variant>
        <vt:i4>1507379</vt:i4>
      </vt:variant>
      <vt:variant>
        <vt:i4>245</vt:i4>
      </vt:variant>
      <vt:variant>
        <vt:i4>0</vt:i4>
      </vt:variant>
      <vt:variant>
        <vt:i4>5</vt:i4>
      </vt:variant>
      <vt:variant>
        <vt:lpwstr/>
      </vt:variant>
      <vt:variant>
        <vt:lpwstr>_Toc162958572</vt:lpwstr>
      </vt:variant>
      <vt:variant>
        <vt:i4>1507379</vt:i4>
      </vt:variant>
      <vt:variant>
        <vt:i4>239</vt:i4>
      </vt:variant>
      <vt:variant>
        <vt:i4>0</vt:i4>
      </vt:variant>
      <vt:variant>
        <vt:i4>5</vt:i4>
      </vt:variant>
      <vt:variant>
        <vt:lpwstr/>
      </vt:variant>
      <vt:variant>
        <vt:lpwstr>_Toc162958571</vt:lpwstr>
      </vt:variant>
      <vt:variant>
        <vt:i4>1507379</vt:i4>
      </vt:variant>
      <vt:variant>
        <vt:i4>233</vt:i4>
      </vt:variant>
      <vt:variant>
        <vt:i4>0</vt:i4>
      </vt:variant>
      <vt:variant>
        <vt:i4>5</vt:i4>
      </vt:variant>
      <vt:variant>
        <vt:lpwstr/>
      </vt:variant>
      <vt:variant>
        <vt:lpwstr>_Toc162958570</vt:lpwstr>
      </vt:variant>
      <vt:variant>
        <vt:i4>1441843</vt:i4>
      </vt:variant>
      <vt:variant>
        <vt:i4>227</vt:i4>
      </vt:variant>
      <vt:variant>
        <vt:i4>0</vt:i4>
      </vt:variant>
      <vt:variant>
        <vt:i4>5</vt:i4>
      </vt:variant>
      <vt:variant>
        <vt:lpwstr/>
      </vt:variant>
      <vt:variant>
        <vt:lpwstr>_Toc162958569</vt:lpwstr>
      </vt:variant>
      <vt:variant>
        <vt:i4>1441843</vt:i4>
      </vt:variant>
      <vt:variant>
        <vt:i4>221</vt:i4>
      </vt:variant>
      <vt:variant>
        <vt:i4>0</vt:i4>
      </vt:variant>
      <vt:variant>
        <vt:i4>5</vt:i4>
      </vt:variant>
      <vt:variant>
        <vt:lpwstr/>
      </vt:variant>
      <vt:variant>
        <vt:lpwstr>_Toc162958568</vt:lpwstr>
      </vt:variant>
      <vt:variant>
        <vt:i4>1441843</vt:i4>
      </vt:variant>
      <vt:variant>
        <vt:i4>215</vt:i4>
      </vt:variant>
      <vt:variant>
        <vt:i4>0</vt:i4>
      </vt:variant>
      <vt:variant>
        <vt:i4>5</vt:i4>
      </vt:variant>
      <vt:variant>
        <vt:lpwstr/>
      </vt:variant>
      <vt:variant>
        <vt:lpwstr>_Toc162958567</vt:lpwstr>
      </vt:variant>
      <vt:variant>
        <vt:i4>1441843</vt:i4>
      </vt:variant>
      <vt:variant>
        <vt:i4>209</vt:i4>
      </vt:variant>
      <vt:variant>
        <vt:i4>0</vt:i4>
      </vt:variant>
      <vt:variant>
        <vt:i4>5</vt:i4>
      </vt:variant>
      <vt:variant>
        <vt:lpwstr/>
      </vt:variant>
      <vt:variant>
        <vt:lpwstr>_Toc162958566</vt:lpwstr>
      </vt:variant>
      <vt:variant>
        <vt:i4>1441843</vt:i4>
      </vt:variant>
      <vt:variant>
        <vt:i4>203</vt:i4>
      </vt:variant>
      <vt:variant>
        <vt:i4>0</vt:i4>
      </vt:variant>
      <vt:variant>
        <vt:i4>5</vt:i4>
      </vt:variant>
      <vt:variant>
        <vt:lpwstr/>
      </vt:variant>
      <vt:variant>
        <vt:lpwstr>_Toc162958565</vt:lpwstr>
      </vt:variant>
      <vt:variant>
        <vt:i4>1441843</vt:i4>
      </vt:variant>
      <vt:variant>
        <vt:i4>197</vt:i4>
      </vt:variant>
      <vt:variant>
        <vt:i4>0</vt:i4>
      </vt:variant>
      <vt:variant>
        <vt:i4>5</vt:i4>
      </vt:variant>
      <vt:variant>
        <vt:lpwstr/>
      </vt:variant>
      <vt:variant>
        <vt:lpwstr>_Toc162958564</vt:lpwstr>
      </vt:variant>
      <vt:variant>
        <vt:i4>1441843</vt:i4>
      </vt:variant>
      <vt:variant>
        <vt:i4>191</vt:i4>
      </vt:variant>
      <vt:variant>
        <vt:i4>0</vt:i4>
      </vt:variant>
      <vt:variant>
        <vt:i4>5</vt:i4>
      </vt:variant>
      <vt:variant>
        <vt:lpwstr/>
      </vt:variant>
      <vt:variant>
        <vt:lpwstr>_Toc162958563</vt:lpwstr>
      </vt:variant>
      <vt:variant>
        <vt:i4>1441843</vt:i4>
      </vt:variant>
      <vt:variant>
        <vt:i4>185</vt:i4>
      </vt:variant>
      <vt:variant>
        <vt:i4>0</vt:i4>
      </vt:variant>
      <vt:variant>
        <vt:i4>5</vt:i4>
      </vt:variant>
      <vt:variant>
        <vt:lpwstr/>
      </vt:variant>
      <vt:variant>
        <vt:lpwstr>_Toc162958562</vt:lpwstr>
      </vt:variant>
      <vt:variant>
        <vt:i4>1441843</vt:i4>
      </vt:variant>
      <vt:variant>
        <vt:i4>179</vt:i4>
      </vt:variant>
      <vt:variant>
        <vt:i4>0</vt:i4>
      </vt:variant>
      <vt:variant>
        <vt:i4>5</vt:i4>
      </vt:variant>
      <vt:variant>
        <vt:lpwstr/>
      </vt:variant>
      <vt:variant>
        <vt:lpwstr>_Toc162958561</vt:lpwstr>
      </vt:variant>
      <vt:variant>
        <vt:i4>1441843</vt:i4>
      </vt:variant>
      <vt:variant>
        <vt:i4>173</vt:i4>
      </vt:variant>
      <vt:variant>
        <vt:i4>0</vt:i4>
      </vt:variant>
      <vt:variant>
        <vt:i4>5</vt:i4>
      </vt:variant>
      <vt:variant>
        <vt:lpwstr/>
      </vt:variant>
      <vt:variant>
        <vt:lpwstr>_Toc162958560</vt:lpwstr>
      </vt:variant>
      <vt:variant>
        <vt:i4>1376307</vt:i4>
      </vt:variant>
      <vt:variant>
        <vt:i4>167</vt:i4>
      </vt:variant>
      <vt:variant>
        <vt:i4>0</vt:i4>
      </vt:variant>
      <vt:variant>
        <vt:i4>5</vt:i4>
      </vt:variant>
      <vt:variant>
        <vt:lpwstr/>
      </vt:variant>
      <vt:variant>
        <vt:lpwstr>_Toc162958559</vt:lpwstr>
      </vt:variant>
      <vt:variant>
        <vt:i4>1376307</vt:i4>
      </vt:variant>
      <vt:variant>
        <vt:i4>161</vt:i4>
      </vt:variant>
      <vt:variant>
        <vt:i4>0</vt:i4>
      </vt:variant>
      <vt:variant>
        <vt:i4>5</vt:i4>
      </vt:variant>
      <vt:variant>
        <vt:lpwstr/>
      </vt:variant>
      <vt:variant>
        <vt:lpwstr>_Toc162958558</vt:lpwstr>
      </vt:variant>
      <vt:variant>
        <vt:i4>1376307</vt:i4>
      </vt:variant>
      <vt:variant>
        <vt:i4>155</vt:i4>
      </vt:variant>
      <vt:variant>
        <vt:i4>0</vt:i4>
      </vt:variant>
      <vt:variant>
        <vt:i4>5</vt:i4>
      </vt:variant>
      <vt:variant>
        <vt:lpwstr/>
      </vt:variant>
      <vt:variant>
        <vt:lpwstr>_Toc162958557</vt:lpwstr>
      </vt:variant>
      <vt:variant>
        <vt:i4>1376307</vt:i4>
      </vt:variant>
      <vt:variant>
        <vt:i4>149</vt:i4>
      </vt:variant>
      <vt:variant>
        <vt:i4>0</vt:i4>
      </vt:variant>
      <vt:variant>
        <vt:i4>5</vt:i4>
      </vt:variant>
      <vt:variant>
        <vt:lpwstr/>
      </vt:variant>
      <vt:variant>
        <vt:lpwstr>_Toc162958556</vt:lpwstr>
      </vt:variant>
      <vt:variant>
        <vt:i4>1376307</vt:i4>
      </vt:variant>
      <vt:variant>
        <vt:i4>143</vt:i4>
      </vt:variant>
      <vt:variant>
        <vt:i4>0</vt:i4>
      </vt:variant>
      <vt:variant>
        <vt:i4>5</vt:i4>
      </vt:variant>
      <vt:variant>
        <vt:lpwstr/>
      </vt:variant>
      <vt:variant>
        <vt:lpwstr>_Toc162958555</vt:lpwstr>
      </vt:variant>
      <vt:variant>
        <vt:i4>1376307</vt:i4>
      </vt:variant>
      <vt:variant>
        <vt:i4>137</vt:i4>
      </vt:variant>
      <vt:variant>
        <vt:i4>0</vt:i4>
      </vt:variant>
      <vt:variant>
        <vt:i4>5</vt:i4>
      </vt:variant>
      <vt:variant>
        <vt:lpwstr/>
      </vt:variant>
      <vt:variant>
        <vt:lpwstr>_Toc162958554</vt:lpwstr>
      </vt:variant>
      <vt:variant>
        <vt:i4>1376307</vt:i4>
      </vt:variant>
      <vt:variant>
        <vt:i4>131</vt:i4>
      </vt:variant>
      <vt:variant>
        <vt:i4>0</vt:i4>
      </vt:variant>
      <vt:variant>
        <vt:i4>5</vt:i4>
      </vt:variant>
      <vt:variant>
        <vt:lpwstr/>
      </vt:variant>
      <vt:variant>
        <vt:lpwstr>_Toc162958553</vt:lpwstr>
      </vt:variant>
      <vt:variant>
        <vt:i4>1376307</vt:i4>
      </vt:variant>
      <vt:variant>
        <vt:i4>125</vt:i4>
      </vt:variant>
      <vt:variant>
        <vt:i4>0</vt:i4>
      </vt:variant>
      <vt:variant>
        <vt:i4>5</vt:i4>
      </vt:variant>
      <vt:variant>
        <vt:lpwstr/>
      </vt:variant>
      <vt:variant>
        <vt:lpwstr>_Toc162958552</vt:lpwstr>
      </vt:variant>
      <vt:variant>
        <vt:i4>1376307</vt:i4>
      </vt:variant>
      <vt:variant>
        <vt:i4>119</vt:i4>
      </vt:variant>
      <vt:variant>
        <vt:i4>0</vt:i4>
      </vt:variant>
      <vt:variant>
        <vt:i4>5</vt:i4>
      </vt:variant>
      <vt:variant>
        <vt:lpwstr/>
      </vt:variant>
      <vt:variant>
        <vt:lpwstr>_Toc162958551</vt:lpwstr>
      </vt:variant>
      <vt:variant>
        <vt:i4>1376307</vt:i4>
      </vt:variant>
      <vt:variant>
        <vt:i4>113</vt:i4>
      </vt:variant>
      <vt:variant>
        <vt:i4>0</vt:i4>
      </vt:variant>
      <vt:variant>
        <vt:i4>5</vt:i4>
      </vt:variant>
      <vt:variant>
        <vt:lpwstr/>
      </vt:variant>
      <vt:variant>
        <vt:lpwstr>_Toc162958550</vt:lpwstr>
      </vt:variant>
      <vt:variant>
        <vt:i4>1310771</vt:i4>
      </vt:variant>
      <vt:variant>
        <vt:i4>107</vt:i4>
      </vt:variant>
      <vt:variant>
        <vt:i4>0</vt:i4>
      </vt:variant>
      <vt:variant>
        <vt:i4>5</vt:i4>
      </vt:variant>
      <vt:variant>
        <vt:lpwstr/>
      </vt:variant>
      <vt:variant>
        <vt:lpwstr>_Toc162958549</vt:lpwstr>
      </vt:variant>
      <vt:variant>
        <vt:i4>1310771</vt:i4>
      </vt:variant>
      <vt:variant>
        <vt:i4>101</vt:i4>
      </vt:variant>
      <vt:variant>
        <vt:i4>0</vt:i4>
      </vt:variant>
      <vt:variant>
        <vt:i4>5</vt:i4>
      </vt:variant>
      <vt:variant>
        <vt:lpwstr/>
      </vt:variant>
      <vt:variant>
        <vt:lpwstr>_Toc162958548</vt:lpwstr>
      </vt:variant>
      <vt:variant>
        <vt:i4>1310771</vt:i4>
      </vt:variant>
      <vt:variant>
        <vt:i4>95</vt:i4>
      </vt:variant>
      <vt:variant>
        <vt:i4>0</vt:i4>
      </vt:variant>
      <vt:variant>
        <vt:i4>5</vt:i4>
      </vt:variant>
      <vt:variant>
        <vt:lpwstr/>
      </vt:variant>
      <vt:variant>
        <vt:lpwstr>_Toc162958547</vt:lpwstr>
      </vt:variant>
      <vt:variant>
        <vt:i4>1310771</vt:i4>
      </vt:variant>
      <vt:variant>
        <vt:i4>89</vt:i4>
      </vt:variant>
      <vt:variant>
        <vt:i4>0</vt:i4>
      </vt:variant>
      <vt:variant>
        <vt:i4>5</vt:i4>
      </vt:variant>
      <vt:variant>
        <vt:lpwstr/>
      </vt:variant>
      <vt:variant>
        <vt:lpwstr>_Toc162958546</vt:lpwstr>
      </vt:variant>
      <vt:variant>
        <vt:i4>1310771</vt:i4>
      </vt:variant>
      <vt:variant>
        <vt:i4>83</vt:i4>
      </vt:variant>
      <vt:variant>
        <vt:i4>0</vt:i4>
      </vt:variant>
      <vt:variant>
        <vt:i4>5</vt:i4>
      </vt:variant>
      <vt:variant>
        <vt:lpwstr/>
      </vt:variant>
      <vt:variant>
        <vt:lpwstr>_Toc162958545</vt:lpwstr>
      </vt:variant>
      <vt:variant>
        <vt:i4>1310771</vt:i4>
      </vt:variant>
      <vt:variant>
        <vt:i4>77</vt:i4>
      </vt:variant>
      <vt:variant>
        <vt:i4>0</vt:i4>
      </vt:variant>
      <vt:variant>
        <vt:i4>5</vt:i4>
      </vt:variant>
      <vt:variant>
        <vt:lpwstr/>
      </vt:variant>
      <vt:variant>
        <vt:lpwstr>_Toc162958544</vt:lpwstr>
      </vt:variant>
      <vt:variant>
        <vt:i4>1310771</vt:i4>
      </vt:variant>
      <vt:variant>
        <vt:i4>71</vt:i4>
      </vt:variant>
      <vt:variant>
        <vt:i4>0</vt:i4>
      </vt:variant>
      <vt:variant>
        <vt:i4>5</vt:i4>
      </vt:variant>
      <vt:variant>
        <vt:lpwstr/>
      </vt:variant>
      <vt:variant>
        <vt:lpwstr>_Toc162958543</vt:lpwstr>
      </vt:variant>
      <vt:variant>
        <vt:i4>1310771</vt:i4>
      </vt:variant>
      <vt:variant>
        <vt:i4>65</vt:i4>
      </vt:variant>
      <vt:variant>
        <vt:i4>0</vt:i4>
      </vt:variant>
      <vt:variant>
        <vt:i4>5</vt:i4>
      </vt:variant>
      <vt:variant>
        <vt:lpwstr/>
      </vt:variant>
      <vt:variant>
        <vt:lpwstr>_Toc162958542</vt:lpwstr>
      </vt:variant>
      <vt:variant>
        <vt:i4>1310771</vt:i4>
      </vt:variant>
      <vt:variant>
        <vt:i4>59</vt:i4>
      </vt:variant>
      <vt:variant>
        <vt:i4>0</vt:i4>
      </vt:variant>
      <vt:variant>
        <vt:i4>5</vt:i4>
      </vt:variant>
      <vt:variant>
        <vt:lpwstr/>
      </vt:variant>
      <vt:variant>
        <vt:lpwstr>_Toc162958541</vt:lpwstr>
      </vt:variant>
      <vt:variant>
        <vt:i4>1310771</vt:i4>
      </vt:variant>
      <vt:variant>
        <vt:i4>53</vt:i4>
      </vt:variant>
      <vt:variant>
        <vt:i4>0</vt:i4>
      </vt:variant>
      <vt:variant>
        <vt:i4>5</vt:i4>
      </vt:variant>
      <vt:variant>
        <vt:lpwstr/>
      </vt:variant>
      <vt:variant>
        <vt:lpwstr>_Toc162958540</vt:lpwstr>
      </vt:variant>
      <vt:variant>
        <vt:i4>1245235</vt:i4>
      </vt:variant>
      <vt:variant>
        <vt:i4>47</vt:i4>
      </vt:variant>
      <vt:variant>
        <vt:i4>0</vt:i4>
      </vt:variant>
      <vt:variant>
        <vt:i4>5</vt:i4>
      </vt:variant>
      <vt:variant>
        <vt:lpwstr/>
      </vt:variant>
      <vt:variant>
        <vt:lpwstr>_Toc162958539</vt:lpwstr>
      </vt:variant>
      <vt:variant>
        <vt:i4>1245235</vt:i4>
      </vt:variant>
      <vt:variant>
        <vt:i4>41</vt:i4>
      </vt:variant>
      <vt:variant>
        <vt:i4>0</vt:i4>
      </vt:variant>
      <vt:variant>
        <vt:i4>5</vt:i4>
      </vt:variant>
      <vt:variant>
        <vt:lpwstr/>
      </vt:variant>
      <vt:variant>
        <vt:lpwstr>_Toc162958538</vt:lpwstr>
      </vt:variant>
      <vt:variant>
        <vt:i4>1245235</vt:i4>
      </vt:variant>
      <vt:variant>
        <vt:i4>35</vt:i4>
      </vt:variant>
      <vt:variant>
        <vt:i4>0</vt:i4>
      </vt:variant>
      <vt:variant>
        <vt:i4>5</vt:i4>
      </vt:variant>
      <vt:variant>
        <vt:lpwstr/>
      </vt:variant>
      <vt:variant>
        <vt:lpwstr>_Toc162958537</vt:lpwstr>
      </vt:variant>
      <vt:variant>
        <vt:i4>1245235</vt:i4>
      </vt:variant>
      <vt:variant>
        <vt:i4>29</vt:i4>
      </vt:variant>
      <vt:variant>
        <vt:i4>0</vt:i4>
      </vt:variant>
      <vt:variant>
        <vt:i4>5</vt:i4>
      </vt:variant>
      <vt:variant>
        <vt:lpwstr/>
      </vt:variant>
      <vt:variant>
        <vt:lpwstr>_Toc162958536</vt:lpwstr>
      </vt:variant>
      <vt:variant>
        <vt:i4>1245235</vt:i4>
      </vt:variant>
      <vt:variant>
        <vt:i4>23</vt:i4>
      </vt:variant>
      <vt:variant>
        <vt:i4>0</vt:i4>
      </vt:variant>
      <vt:variant>
        <vt:i4>5</vt:i4>
      </vt:variant>
      <vt:variant>
        <vt:lpwstr/>
      </vt:variant>
      <vt:variant>
        <vt:lpwstr>_Toc162958535</vt:lpwstr>
      </vt:variant>
      <vt:variant>
        <vt:i4>1245235</vt:i4>
      </vt:variant>
      <vt:variant>
        <vt:i4>17</vt:i4>
      </vt:variant>
      <vt:variant>
        <vt:i4>0</vt:i4>
      </vt:variant>
      <vt:variant>
        <vt:i4>5</vt:i4>
      </vt:variant>
      <vt:variant>
        <vt:lpwstr/>
      </vt:variant>
      <vt:variant>
        <vt:lpwstr>_Toc162958534</vt:lpwstr>
      </vt:variant>
      <vt:variant>
        <vt:i4>1245235</vt:i4>
      </vt:variant>
      <vt:variant>
        <vt:i4>11</vt:i4>
      </vt:variant>
      <vt:variant>
        <vt:i4>0</vt:i4>
      </vt:variant>
      <vt:variant>
        <vt:i4>5</vt:i4>
      </vt:variant>
      <vt:variant>
        <vt:lpwstr/>
      </vt:variant>
      <vt:variant>
        <vt:lpwstr>_Toc162958533</vt:lpwstr>
      </vt:variant>
      <vt:variant>
        <vt:i4>1245235</vt:i4>
      </vt:variant>
      <vt:variant>
        <vt:i4>5</vt:i4>
      </vt:variant>
      <vt:variant>
        <vt:i4>0</vt:i4>
      </vt:variant>
      <vt:variant>
        <vt:i4>5</vt:i4>
      </vt:variant>
      <vt:variant>
        <vt:lpwstr/>
      </vt:variant>
      <vt:variant>
        <vt:lpwstr>_Toc162958532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Brady</dc:creator>
  <cp:lastModifiedBy>Helene Brady</cp:lastModifiedBy>
  <cp:revision>2</cp:revision>
  <cp:lastPrinted>2017-06-12T09:29:00Z</cp:lastPrinted>
  <dcterms:created xsi:type="dcterms:W3CDTF">2017-06-19T13:50:00Z</dcterms:created>
  <dcterms:modified xsi:type="dcterms:W3CDTF">2017-06-19T13:50:00Z</dcterms:modified>
</cp:coreProperties>
</file>